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3666" w14:textId="7F93FB80" w:rsidR="001A1515" w:rsidRDefault="00007F33" w:rsidP="00A01C13">
      <w:pPr>
        <w:rPr>
          <w:noProof/>
          <w:color w:val="FFFFFF" w:themeColor="background2"/>
          <w:sz w:val="32"/>
          <w:szCs w:val="32"/>
          <w:lang w:eastAsia="it-IT"/>
        </w:rPr>
      </w:pPr>
      <w:r w:rsidRPr="0077226C">
        <w:rPr>
          <w:noProof/>
          <w:lang w:eastAsia="it-IT"/>
        </w:rPr>
        <w:drawing>
          <wp:anchor distT="0" distB="0" distL="114300" distR="114300" simplePos="0" relativeHeight="251666432" behindDoc="0" locked="0" layoutInCell="1" allowOverlap="1" wp14:anchorId="4ECD96A9" wp14:editId="1FE4E9F3">
            <wp:simplePos x="0" y="0"/>
            <wp:positionH relativeFrom="column">
              <wp:posOffset>3983990</wp:posOffset>
            </wp:positionH>
            <wp:positionV relativeFrom="paragraph">
              <wp:posOffset>479013</wp:posOffset>
            </wp:positionV>
            <wp:extent cx="1619624" cy="609600"/>
            <wp:effectExtent l="0" t="0" r="0" b="0"/>
            <wp:wrapNone/>
            <wp:docPr id="13572460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624"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E99">
        <w:rPr>
          <w:noProof/>
          <w:lang w:eastAsia="it-IT"/>
        </w:rPr>
        <w:drawing>
          <wp:inline distT="0" distB="0" distL="0" distR="0" wp14:anchorId="4978263B" wp14:editId="215F820C">
            <wp:extent cx="3133725" cy="1619250"/>
            <wp:effectExtent l="19050" t="0" r="9525" b="0"/>
            <wp:docPr id="2" name="Immagine 1" descr="f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i"/>
                    <pic:cNvPicPr>
                      <a:picLocks noChangeAspect="1" noChangeArrowheads="1"/>
                    </pic:cNvPicPr>
                  </pic:nvPicPr>
                  <pic:blipFill>
                    <a:blip r:embed="rId10" cstate="print"/>
                    <a:srcRect/>
                    <a:stretch>
                      <a:fillRect/>
                    </a:stretch>
                  </pic:blipFill>
                  <pic:spPr bwMode="auto">
                    <a:xfrm>
                      <a:off x="0" y="0"/>
                      <a:ext cx="3133725" cy="1619250"/>
                    </a:xfrm>
                    <a:prstGeom prst="rect">
                      <a:avLst/>
                    </a:prstGeom>
                    <a:noFill/>
                    <a:ln w="9525">
                      <a:noFill/>
                      <a:miter lim="800000"/>
                      <a:headEnd/>
                      <a:tailEnd/>
                    </a:ln>
                  </pic:spPr>
                </pic:pic>
              </a:graphicData>
            </a:graphic>
          </wp:inline>
        </w:drawing>
      </w:r>
      <w:r w:rsidR="002C6445">
        <w:rPr>
          <w:noProof/>
          <w:lang w:eastAsia="it-IT"/>
        </w:rPr>
        <w:t xml:space="preserve">        </w:t>
      </w:r>
    </w:p>
    <w:p w14:paraId="51D2DEA4" w14:textId="2B4BC78C" w:rsidR="008A07F5" w:rsidRDefault="00340E99" w:rsidP="00340E99">
      <w:pPr>
        <w:jc w:val="center"/>
        <w:rPr>
          <w:color w:val="000000" w:themeColor="text1"/>
          <w:sz w:val="32"/>
          <w:szCs w:val="32"/>
        </w:rPr>
      </w:pPr>
      <w:r>
        <w:rPr>
          <w:noProof/>
          <w:lang w:eastAsia="it-IT"/>
        </w:rPr>
        <w:drawing>
          <wp:inline distT="0" distB="0" distL="0" distR="0" wp14:anchorId="4132FF78" wp14:editId="5C7F817F">
            <wp:extent cx="2976033" cy="1067104"/>
            <wp:effectExtent l="19050" t="0" r="0" b="0"/>
            <wp:docPr id="7" name="Immagine 7" descr="asso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onova"/>
                    <pic:cNvPicPr>
                      <a:picLocks noChangeAspect="1" noChangeArrowheads="1"/>
                    </pic:cNvPicPr>
                  </pic:nvPicPr>
                  <pic:blipFill>
                    <a:blip r:embed="rId11" cstate="print"/>
                    <a:srcRect/>
                    <a:stretch>
                      <a:fillRect/>
                    </a:stretch>
                  </pic:blipFill>
                  <pic:spPr bwMode="auto">
                    <a:xfrm>
                      <a:off x="0" y="0"/>
                      <a:ext cx="2981085" cy="1068916"/>
                    </a:xfrm>
                    <a:prstGeom prst="rect">
                      <a:avLst/>
                    </a:prstGeom>
                    <a:noFill/>
                    <a:ln w="9525">
                      <a:noFill/>
                      <a:miter lim="800000"/>
                      <a:headEnd/>
                      <a:tailEnd/>
                    </a:ln>
                  </pic:spPr>
                </pic:pic>
              </a:graphicData>
            </a:graphic>
          </wp:inline>
        </w:drawing>
      </w:r>
      <w:r w:rsidR="00D04229">
        <w:rPr>
          <w:noProof/>
          <w:color w:val="FFFFFF" w:themeColor="background2"/>
          <w:sz w:val="32"/>
          <w:szCs w:val="32"/>
          <w:lang w:eastAsia="it-IT"/>
        </w:rPr>
        <mc:AlternateContent>
          <mc:Choice Requires="wpg">
            <w:drawing>
              <wp:anchor distT="0" distB="0" distL="114300" distR="114300" simplePos="0" relativeHeight="251659264" behindDoc="1" locked="0" layoutInCell="0" allowOverlap="1" wp14:anchorId="2297DC5A" wp14:editId="4AB20A8E">
                <wp:simplePos x="0" y="0"/>
                <wp:positionH relativeFrom="page">
                  <wp:posOffset>66675</wp:posOffset>
                </wp:positionH>
                <wp:positionV relativeFrom="page">
                  <wp:posOffset>76835</wp:posOffset>
                </wp:positionV>
                <wp:extent cx="7560310" cy="10691495"/>
                <wp:effectExtent l="0" t="0" r="0" b="0"/>
                <wp:wrapNone/>
                <wp:docPr id="383" name="Grup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1495"/>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4B29745D" id="Gruppo 39" o:spid="_x0000_s1026" style="position:absolute;margin-left:5.25pt;margin-top:6.05pt;width:595.3pt;height:841.85pt;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2293ce [2407]" stroked="f"/>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w10:wrap anchorx="page" anchory="page"/>
              </v:group>
            </w:pict>
          </mc:Fallback>
        </mc:AlternateContent>
      </w:r>
    </w:p>
    <w:sdt>
      <w:sdtPr>
        <w:rPr>
          <w:color w:val="000000" w:themeColor="text1"/>
          <w:sz w:val="32"/>
          <w:szCs w:val="32"/>
        </w:rPr>
        <w:id w:val="-1248954996"/>
        <w:docPartObj>
          <w:docPartGallery w:val="Cover Pages"/>
          <w:docPartUnique/>
        </w:docPartObj>
      </w:sdtPr>
      <w:sdtEndPr>
        <w:rPr>
          <w:color w:val="auto"/>
          <w:sz w:val="22"/>
          <w:szCs w:val="22"/>
        </w:rPr>
      </w:sdtEndPr>
      <w:sdtContent>
        <w:p w14:paraId="21B40F86" w14:textId="77777777" w:rsidR="00211CFD" w:rsidRDefault="00211CFD" w:rsidP="00570B74">
          <w:pPr>
            <w:jc w:val="both"/>
            <w:rPr>
              <w:color w:val="000000" w:themeColor="text1"/>
              <w:sz w:val="32"/>
              <w:szCs w:val="32"/>
            </w:rPr>
          </w:pP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211CFD" w14:paraId="6C154892" w14:textId="77777777" w:rsidTr="00211CFD">
            <w:trPr>
              <w:trHeight w:val="360"/>
            </w:trPr>
            <w:tc>
              <w:tcPr>
                <w:tcW w:w="9576" w:type="dxa"/>
              </w:tcPr>
              <w:p w14:paraId="13C44845" w14:textId="556BE26E" w:rsidR="00211CFD" w:rsidRDefault="00211CFD" w:rsidP="00570B74">
                <w:pPr>
                  <w:pStyle w:val="Nessunaspaziatura"/>
                  <w:jc w:val="both"/>
                  <w:rPr>
                    <w:color w:val="000000" w:themeColor="text1"/>
                    <w:sz w:val="32"/>
                    <w:szCs w:val="32"/>
                  </w:rPr>
                </w:pPr>
              </w:p>
            </w:tc>
          </w:tr>
        </w:tbl>
        <w:p w14:paraId="078DEA26" w14:textId="0B6BCDFB" w:rsidR="00211CFD" w:rsidRDefault="00D04229" w:rsidP="00F13E33">
          <w:pPr>
            <w:tabs>
              <w:tab w:val="left" w:pos="7410"/>
            </w:tabs>
            <w:jc w:val="both"/>
          </w:pPr>
          <w:r>
            <w:rPr>
              <w:noProof/>
              <w:color w:val="000000" w:themeColor="text1"/>
              <w:sz w:val="32"/>
              <w:szCs w:val="32"/>
              <w:lang w:eastAsia="it-IT"/>
            </w:rPr>
            <mc:AlternateContent>
              <mc:Choice Requires="wpg">
                <w:drawing>
                  <wp:anchor distT="0" distB="0" distL="114300" distR="114300" simplePos="0" relativeHeight="251664384" behindDoc="0" locked="0" layoutInCell="1" allowOverlap="1" wp14:anchorId="36ED1BCC" wp14:editId="2253C2FA">
                    <wp:simplePos x="0" y="0"/>
                    <wp:positionH relativeFrom="column">
                      <wp:posOffset>-393519</wp:posOffset>
                    </wp:positionH>
                    <wp:positionV relativeFrom="paragraph">
                      <wp:posOffset>894567</wp:posOffset>
                    </wp:positionV>
                    <wp:extent cx="6713855" cy="3067050"/>
                    <wp:effectExtent l="0" t="0" r="0" b="0"/>
                    <wp:wrapNone/>
                    <wp:docPr id="734558610"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855" cy="3067050"/>
                              <a:chOff x="0" y="0"/>
                              <a:chExt cx="67144" cy="10502"/>
                            </a:xfrm>
                          </wpg:grpSpPr>
                          <wps:wsp>
                            <wps:cNvPr id="1862498960" name="Casella di testo 6"/>
                            <wps:cNvSpPr txBox="1">
                              <a:spLocks noChangeArrowheads="1"/>
                            </wps:cNvSpPr>
                            <wps:spPr bwMode="auto">
                              <a:xfrm>
                                <a:off x="11054" y="0"/>
                                <a:ext cx="56090" cy="102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0A0E32" w14:textId="77777777" w:rsidR="00007F33" w:rsidRDefault="00E41BC4" w:rsidP="00007F33">
                                  <w:pPr>
                                    <w:spacing w:after="0"/>
                                    <w:jc w:val="center"/>
                                    <w:rPr>
                                      <w:rFonts w:asciiTheme="majorHAnsi" w:eastAsiaTheme="majorEastAsia" w:hAnsiTheme="majorHAnsi" w:cstheme="majorBidi"/>
                                      <w:sz w:val="48"/>
                                      <w:szCs w:val="48"/>
                                    </w:rPr>
                                  </w:pPr>
                                  <w:r w:rsidRPr="00007F33">
                                    <w:rPr>
                                      <w:rFonts w:asciiTheme="majorHAnsi" w:eastAsiaTheme="majorEastAsia" w:hAnsiTheme="majorHAnsi" w:cstheme="majorBidi"/>
                                      <w:sz w:val="48"/>
                                      <w:szCs w:val="48"/>
                                    </w:rPr>
                                    <w:t>POLIZZA INFORTUNI</w:t>
                                  </w:r>
                                </w:p>
                                <w:p w14:paraId="7728E22A" w14:textId="77777777" w:rsidR="00204799" w:rsidRDefault="00204799" w:rsidP="00007F33">
                                  <w:pPr>
                                    <w:spacing w:after="0"/>
                                    <w:jc w:val="center"/>
                                    <w:rPr>
                                      <w:rFonts w:asciiTheme="majorHAnsi" w:eastAsiaTheme="majorEastAsia" w:hAnsiTheme="majorHAnsi" w:cstheme="majorBidi"/>
                                      <w:sz w:val="48"/>
                                      <w:szCs w:val="48"/>
                                    </w:rPr>
                                  </w:pPr>
                                </w:p>
                                <w:p w14:paraId="316BF430" w14:textId="57BB20D4" w:rsidR="00007F33" w:rsidRPr="00204799" w:rsidRDefault="00B51824" w:rsidP="00007F33">
                                  <w:pPr>
                                    <w:spacing w:after="0"/>
                                    <w:jc w:val="center"/>
                                    <w:rPr>
                                      <w:rFonts w:asciiTheme="majorHAnsi" w:eastAsiaTheme="majorEastAsia" w:hAnsiTheme="majorHAnsi" w:cstheme="majorBidi"/>
                                      <w:b/>
                                      <w:bCs/>
                                      <w:sz w:val="36"/>
                                      <w:szCs w:val="36"/>
                                    </w:rPr>
                                  </w:pPr>
                                  <w:r w:rsidRPr="00204799">
                                    <w:rPr>
                                      <w:rFonts w:asciiTheme="majorHAnsi" w:eastAsiaTheme="majorEastAsia" w:hAnsiTheme="majorHAnsi" w:cstheme="majorBidi"/>
                                      <w:b/>
                                      <w:bCs/>
                                      <w:sz w:val="36"/>
                                      <w:szCs w:val="36"/>
                                    </w:rPr>
                                    <w:t>ISCRITTI IN SERVIZIO</w:t>
                                  </w:r>
                                </w:p>
                                <w:p w14:paraId="27152F96" w14:textId="06E5C095" w:rsidR="00B51824" w:rsidRPr="00204799" w:rsidRDefault="00E41BC4" w:rsidP="00007F33">
                                  <w:pPr>
                                    <w:spacing w:after="0"/>
                                    <w:jc w:val="center"/>
                                    <w:rPr>
                                      <w:rFonts w:asciiTheme="majorHAnsi" w:eastAsiaTheme="majorEastAsia" w:hAnsiTheme="majorHAnsi" w:cstheme="majorBidi"/>
                                      <w:b/>
                                      <w:bCs/>
                                      <w:sz w:val="36"/>
                                      <w:szCs w:val="36"/>
                                    </w:rPr>
                                  </w:pPr>
                                  <w:r w:rsidRPr="00204799">
                                    <w:rPr>
                                      <w:rFonts w:asciiTheme="majorHAnsi" w:eastAsiaTheme="majorEastAsia" w:hAnsiTheme="majorHAnsi" w:cstheme="majorBidi"/>
                                      <w:b/>
                                      <w:bCs/>
                                      <w:sz w:val="36"/>
                                      <w:szCs w:val="36"/>
                                    </w:rPr>
                                    <w:t>OPZIONE</w:t>
                                  </w:r>
                                  <w:r w:rsidR="00850A78" w:rsidRPr="00204799">
                                    <w:rPr>
                                      <w:rFonts w:asciiTheme="majorHAnsi" w:eastAsiaTheme="majorEastAsia" w:hAnsiTheme="majorHAnsi" w:cstheme="majorBidi"/>
                                      <w:b/>
                                      <w:bCs/>
                                      <w:sz w:val="36"/>
                                      <w:szCs w:val="36"/>
                                    </w:rPr>
                                    <w:t xml:space="preserve"> “</w:t>
                                  </w:r>
                                  <w:r w:rsidRPr="00204799">
                                    <w:rPr>
                                      <w:rFonts w:asciiTheme="majorHAnsi" w:eastAsiaTheme="majorEastAsia" w:hAnsiTheme="majorHAnsi" w:cstheme="majorBidi"/>
                                      <w:b/>
                                      <w:bCs/>
                                      <w:sz w:val="36"/>
                                      <w:szCs w:val="36"/>
                                    </w:rPr>
                                    <w:t>___”</w:t>
                                  </w:r>
                                </w:p>
                                <w:p w14:paraId="7D037074" w14:textId="77777777" w:rsidR="00007F33" w:rsidRPr="00007F33" w:rsidRDefault="00007F33" w:rsidP="00007F33">
                                  <w:pPr>
                                    <w:spacing w:after="0"/>
                                    <w:jc w:val="center"/>
                                    <w:rPr>
                                      <w:rFonts w:asciiTheme="majorHAnsi" w:eastAsiaTheme="majorEastAsia" w:hAnsiTheme="majorHAnsi" w:cstheme="majorBidi"/>
                                      <w:sz w:val="48"/>
                                      <w:szCs w:val="48"/>
                                    </w:rPr>
                                  </w:pPr>
                                </w:p>
                                <w:p w14:paraId="72CF4C21" w14:textId="75A0793C" w:rsidR="00DB4033" w:rsidRPr="00007F33" w:rsidRDefault="00340E99" w:rsidP="00007F33">
                                  <w:pPr>
                                    <w:spacing w:after="0"/>
                                    <w:jc w:val="center"/>
                                    <w:rPr>
                                      <w:rFonts w:asciiTheme="majorHAnsi" w:eastAsiaTheme="majorEastAsia" w:hAnsiTheme="majorHAnsi" w:cstheme="majorBidi"/>
                                      <w:sz w:val="48"/>
                                      <w:szCs w:val="48"/>
                                    </w:rPr>
                                  </w:pPr>
                                  <w:r w:rsidRPr="00007F33">
                                    <w:rPr>
                                      <w:rFonts w:asciiTheme="majorHAnsi" w:eastAsiaTheme="majorEastAsia" w:hAnsiTheme="majorHAnsi" w:cstheme="majorBidi"/>
                                      <w:sz w:val="48"/>
                                      <w:szCs w:val="48"/>
                                    </w:rPr>
                                    <w:t xml:space="preserve">ANNO </w:t>
                                  </w:r>
                                  <w:r w:rsidR="00B4192E" w:rsidRPr="00007F33">
                                    <w:rPr>
                                      <w:rFonts w:asciiTheme="majorHAnsi" w:eastAsiaTheme="majorEastAsia" w:hAnsiTheme="majorHAnsi" w:cstheme="majorBidi"/>
                                      <w:sz w:val="48"/>
                                      <w:szCs w:val="48"/>
                                    </w:rPr>
                                    <w:t>202</w:t>
                                  </w:r>
                                  <w:r w:rsidR="00007F33">
                                    <w:rPr>
                                      <w:rFonts w:asciiTheme="majorHAnsi" w:eastAsiaTheme="majorEastAsia" w:hAnsiTheme="majorHAnsi" w:cstheme="majorBidi"/>
                                      <w:sz w:val="48"/>
                                      <w:szCs w:val="48"/>
                                    </w:rPr>
                                    <w:t>6</w:t>
                                  </w:r>
                                </w:p>
                                <w:p w14:paraId="15A88880" w14:textId="03CEF645" w:rsidR="00850A78" w:rsidRPr="00204799" w:rsidRDefault="00850A78" w:rsidP="00204799">
                                  <w:pPr>
                                    <w:shd w:val="clear" w:color="auto" w:fill="A3DBFF"/>
                                    <w:spacing w:before="240" w:after="0"/>
                                    <w:ind w:left="567" w:right="599"/>
                                    <w:jc w:val="center"/>
                                    <w:rPr>
                                      <w:rFonts w:asciiTheme="majorHAnsi" w:eastAsia="Tahoma" w:hAnsiTheme="majorHAnsi" w:cstheme="majorHAnsi"/>
                                      <w:b/>
                                      <w:sz w:val="20"/>
                                      <w:szCs w:val="20"/>
                                    </w:rPr>
                                  </w:pPr>
                                  <w:r w:rsidRPr="00204799">
                                    <w:rPr>
                                      <w:rFonts w:asciiTheme="majorHAnsi" w:eastAsia="Tahoma" w:hAnsiTheme="majorHAnsi" w:cstheme="majorHAnsi"/>
                                      <w:b/>
                                      <w:sz w:val="20"/>
                                      <w:szCs w:val="20"/>
                                    </w:rPr>
                                    <w:t>N.B. LA COPERTURA VIENE DIRETTAMENTE ATTIVATA DAL SAB PROVINCIALE CHE NE FARÀ RICHIESTA CON VERSAMENTO DEL PREMIO</w:t>
                                  </w:r>
                                </w:p>
                              </w:txbxContent>
                            </wps:txbx>
                            <wps:bodyPr rot="0" vert="horz" wrap="square" lIns="91440" tIns="45720" rIns="91440" bIns="45720" anchor="t" anchorCtr="0" upright="1">
                              <a:noAutofit/>
                            </wps:bodyPr>
                          </wps:wsp>
                          <wps:wsp>
                            <wps:cNvPr id="1275052178" name="Rettangolo 7"/>
                            <wps:cNvSpPr>
                              <a:spLocks noChangeArrowheads="1"/>
                            </wps:cNvSpPr>
                            <wps:spPr bwMode="auto">
                              <a:xfrm>
                                <a:off x="0" y="0"/>
                                <a:ext cx="10998" cy="10502"/>
                              </a:xfrm>
                              <a:prstGeom prst="rect">
                                <a:avLst/>
                              </a:prstGeom>
                              <a:solidFill>
                                <a:schemeClr val="accent4">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6ED1BCC" id="Gruppo 5" o:spid="_x0000_s1026" style="position:absolute;left:0;text-align:left;margin-left:-31pt;margin-top:70.45pt;width:528.65pt;height:241.5pt;z-index:251664384;mso-height-relative:margin" coordsize="67144,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">
                    <v:shapetype id="_x0000_t202" coordsize="21600,21600" o:spt="202" path="m,l,21600r21600,l21600,xe">
                      <v:stroke joinstyle="miter"/>
                      <v:path gradientshapeok="t" o:connecttype="rect"/>
                    </v:shapetype>
                    <v:shape id="Casella di testo 6" o:spid="_x0000_s1027" type="#_x0000_t202" style="position:absolute;left:11054;width:56090;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" fillcolor="white [3201]" stroked="f" strokeweight=".5pt">
                      <v:textbox>
                        <w:txbxContent>
                          <w:p w14:paraId="180A0E32" w14:textId="77777777" w:rsidR="00007F33" w:rsidRDefault="00E41BC4" w:rsidP="00007F33">
                            <w:pPr>
                              <w:spacing w:after="0"/>
                              <w:jc w:val="center"/>
                              <w:rPr>
                                <w:rFonts w:asciiTheme="majorHAnsi" w:eastAsiaTheme="majorEastAsia" w:hAnsiTheme="majorHAnsi" w:cstheme="majorBidi"/>
                                <w:sz w:val="48"/>
                                <w:szCs w:val="48"/>
                              </w:rPr>
                            </w:pPr>
                            <w:r w:rsidRPr="00007F33">
                              <w:rPr>
                                <w:rFonts w:asciiTheme="majorHAnsi" w:eastAsiaTheme="majorEastAsia" w:hAnsiTheme="majorHAnsi" w:cstheme="majorBidi"/>
                                <w:sz w:val="48"/>
                                <w:szCs w:val="48"/>
                              </w:rPr>
                              <w:t>POLIZZA INFORTUNI</w:t>
                            </w:r>
                          </w:p>
                          <w:p w14:paraId="7728E22A" w14:textId="77777777" w:rsidR="00204799" w:rsidRDefault="00204799" w:rsidP="00007F33">
                            <w:pPr>
                              <w:spacing w:after="0"/>
                              <w:jc w:val="center"/>
                              <w:rPr>
                                <w:rFonts w:asciiTheme="majorHAnsi" w:eastAsiaTheme="majorEastAsia" w:hAnsiTheme="majorHAnsi" w:cstheme="majorBidi"/>
                                <w:sz w:val="48"/>
                                <w:szCs w:val="48"/>
                              </w:rPr>
                            </w:pPr>
                          </w:p>
                          <w:p w14:paraId="316BF430" w14:textId="57BB20D4" w:rsidR="00007F33" w:rsidRPr="00204799" w:rsidRDefault="00B51824" w:rsidP="00007F33">
                            <w:pPr>
                              <w:spacing w:after="0"/>
                              <w:jc w:val="center"/>
                              <w:rPr>
                                <w:rFonts w:asciiTheme="majorHAnsi" w:eastAsiaTheme="majorEastAsia" w:hAnsiTheme="majorHAnsi" w:cstheme="majorBidi"/>
                                <w:b/>
                                <w:bCs/>
                                <w:sz w:val="36"/>
                                <w:szCs w:val="36"/>
                              </w:rPr>
                            </w:pPr>
                            <w:r w:rsidRPr="00204799">
                              <w:rPr>
                                <w:rFonts w:asciiTheme="majorHAnsi" w:eastAsiaTheme="majorEastAsia" w:hAnsiTheme="majorHAnsi" w:cstheme="majorBidi"/>
                                <w:b/>
                                <w:bCs/>
                                <w:sz w:val="36"/>
                                <w:szCs w:val="36"/>
                              </w:rPr>
                              <w:t>ISCRITTI IN SERVIZIO</w:t>
                            </w:r>
                          </w:p>
                          <w:p w14:paraId="27152F96" w14:textId="06E5C095" w:rsidR="00B51824" w:rsidRPr="00204799" w:rsidRDefault="00E41BC4" w:rsidP="00007F33">
                            <w:pPr>
                              <w:spacing w:after="0"/>
                              <w:jc w:val="center"/>
                              <w:rPr>
                                <w:rFonts w:asciiTheme="majorHAnsi" w:eastAsiaTheme="majorEastAsia" w:hAnsiTheme="majorHAnsi" w:cstheme="majorBidi"/>
                                <w:b/>
                                <w:bCs/>
                                <w:sz w:val="36"/>
                                <w:szCs w:val="36"/>
                              </w:rPr>
                            </w:pPr>
                            <w:r w:rsidRPr="00204799">
                              <w:rPr>
                                <w:rFonts w:asciiTheme="majorHAnsi" w:eastAsiaTheme="majorEastAsia" w:hAnsiTheme="majorHAnsi" w:cstheme="majorBidi"/>
                                <w:b/>
                                <w:bCs/>
                                <w:sz w:val="36"/>
                                <w:szCs w:val="36"/>
                              </w:rPr>
                              <w:t>OPZIONE</w:t>
                            </w:r>
                            <w:r w:rsidR="00850A78" w:rsidRPr="00204799">
                              <w:rPr>
                                <w:rFonts w:asciiTheme="majorHAnsi" w:eastAsiaTheme="majorEastAsia" w:hAnsiTheme="majorHAnsi" w:cstheme="majorBidi"/>
                                <w:b/>
                                <w:bCs/>
                                <w:sz w:val="36"/>
                                <w:szCs w:val="36"/>
                              </w:rPr>
                              <w:t xml:space="preserve"> “</w:t>
                            </w:r>
                            <w:r w:rsidRPr="00204799">
                              <w:rPr>
                                <w:rFonts w:asciiTheme="majorHAnsi" w:eastAsiaTheme="majorEastAsia" w:hAnsiTheme="majorHAnsi" w:cstheme="majorBidi"/>
                                <w:b/>
                                <w:bCs/>
                                <w:sz w:val="36"/>
                                <w:szCs w:val="36"/>
                              </w:rPr>
                              <w:t>___”</w:t>
                            </w:r>
                          </w:p>
                          <w:p w14:paraId="7D037074" w14:textId="77777777" w:rsidR="00007F33" w:rsidRPr="00007F33" w:rsidRDefault="00007F33" w:rsidP="00007F33">
                            <w:pPr>
                              <w:spacing w:after="0"/>
                              <w:jc w:val="center"/>
                              <w:rPr>
                                <w:rFonts w:asciiTheme="majorHAnsi" w:eastAsiaTheme="majorEastAsia" w:hAnsiTheme="majorHAnsi" w:cstheme="majorBidi"/>
                                <w:sz w:val="48"/>
                                <w:szCs w:val="48"/>
                              </w:rPr>
                            </w:pPr>
                          </w:p>
                          <w:p w14:paraId="72CF4C21" w14:textId="75A0793C" w:rsidR="00DB4033" w:rsidRPr="00007F33" w:rsidRDefault="00340E99" w:rsidP="00007F33">
                            <w:pPr>
                              <w:spacing w:after="0"/>
                              <w:jc w:val="center"/>
                              <w:rPr>
                                <w:rFonts w:asciiTheme="majorHAnsi" w:eastAsiaTheme="majorEastAsia" w:hAnsiTheme="majorHAnsi" w:cstheme="majorBidi"/>
                                <w:sz w:val="48"/>
                                <w:szCs w:val="48"/>
                              </w:rPr>
                            </w:pPr>
                            <w:r w:rsidRPr="00007F33">
                              <w:rPr>
                                <w:rFonts w:asciiTheme="majorHAnsi" w:eastAsiaTheme="majorEastAsia" w:hAnsiTheme="majorHAnsi" w:cstheme="majorBidi"/>
                                <w:sz w:val="48"/>
                                <w:szCs w:val="48"/>
                              </w:rPr>
                              <w:t xml:space="preserve">ANNO </w:t>
                            </w:r>
                            <w:r w:rsidR="00B4192E" w:rsidRPr="00007F33">
                              <w:rPr>
                                <w:rFonts w:asciiTheme="majorHAnsi" w:eastAsiaTheme="majorEastAsia" w:hAnsiTheme="majorHAnsi" w:cstheme="majorBidi"/>
                                <w:sz w:val="48"/>
                                <w:szCs w:val="48"/>
                              </w:rPr>
                              <w:t>202</w:t>
                            </w:r>
                            <w:r w:rsidR="00007F33">
                              <w:rPr>
                                <w:rFonts w:asciiTheme="majorHAnsi" w:eastAsiaTheme="majorEastAsia" w:hAnsiTheme="majorHAnsi" w:cstheme="majorBidi"/>
                                <w:sz w:val="48"/>
                                <w:szCs w:val="48"/>
                              </w:rPr>
                              <w:t>6</w:t>
                            </w:r>
                          </w:p>
                          <w:p w14:paraId="15A88880" w14:textId="03CEF645" w:rsidR="00850A78" w:rsidRPr="00204799" w:rsidRDefault="00850A78" w:rsidP="00204799">
                            <w:pPr>
                              <w:shd w:val="clear" w:color="auto" w:fill="A3DBFF"/>
                              <w:spacing w:before="240" w:after="0"/>
                              <w:ind w:left="567" w:right="599"/>
                              <w:jc w:val="center"/>
                              <w:rPr>
                                <w:rFonts w:asciiTheme="majorHAnsi" w:eastAsia="Tahoma" w:hAnsiTheme="majorHAnsi" w:cstheme="majorHAnsi"/>
                                <w:b/>
                                <w:sz w:val="20"/>
                                <w:szCs w:val="20"/>
                              </w:rPr>
                            </w:pPr>
                            <w:r w:rsidRPr="00204799">
                              <w:rPr>
                                <w:rFonts w:asciiTheme="majorHAnsi" w:eastAsia="Tahoma" w:hAnsiTheme="majorHAnsi" w:cstheme="majorHAnsi"/>
                                <w:b/>
                                <w:sz w:val="20"/>
                                <w:szCs w:val="20"/>
                              </w:rPr>
                              <w:t>N.B. LA COPERTURA VIENE DIRETTAMENTE ATTIVATA DAL SAB PROVINCIALE CHE NE FARÀ RICHIESTA CON VERSAMENTO DEL PREMIO</w:t>
                            </w:r>
                          </w:p>
                        </w:txbxContent>
                      </v:textbox>
                    </v:shape>
                    <v:rect id="Rettangolo 7" o:spid="_x0000_s1028" style="position:absolute;width:10998;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" fillcolor="#2293ce [2407]" stroked="f" strokeweight="2pt"/>
                  </v:group>
                </w:pict>
              </mc:Fallback>
            </mc:AlternateContent>
          </w:r>
          <w:r w:rsidR="00211CFD">
            <w:br w:type="page"/>
          </w:r>
        </w:p>
      </w:sdtContent>
    </w:sdt>
    <w:p w14:paraId="6A5C76DD" w14:textId="7308B782" w:rsidR="00E41BC4" w:rsidRPr="00895AE0" w:rsidRDefault="00057382" w:rsidP="00895AE0">
      <w:pPr>
        <w:pStyle w:val="Titolo"/>
        <w:jc w:val="both"/>
        <w:rPr>
          <w:sz w:val="46"/>
          <w:szCs w:val="46"/>
        </w:rPr>
      </w:pPr>
      <w:r w:rsidRPr="00895AE0">
        <w:rPr>
          <w:sz w:val="46"/>
          <w:szCs w:val="46"/>
        </w:rPr>
        <w:lastRenderedPageBreak/>
        <w:t xml:space="preserve">Polizza </w:t>
      </w:r>
      <w:r w:rsidR="00E41BC4" w:rsidRPr="00895AE0">
        <w:rPr>
          <w:sz w:val="46"/>
          <w:szCs w:val="46"/>
        </w:rPr>
        <w:t xml:space="preserve">“INFORTUNI </w:t>
      </w:r>
      <w:r w:rsidR="00B51824" w:rsidRPr="00895AE0">
        <w:rPr>
          <w:sz w:val="46"/>
          <w:szCs w:val="46"/>
        </w:rPr>
        <w:t>ISCRITTI IN SERVIZIO</w:t>
      </w:r>
      <w:r w:rsidR="00895AE0">
        <w:rPr>
          <w:sz w:val="46"/>
          <w:szCs w:val="46"/>
        </w:rPr>
        <w:t>”</w:t>
      </w:r>
    </w:p>
    <w:p w14:paraId="4904AA42" w14:textId="269A0A22"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1) Definizione di infortunio</w:t>
      </w:r>
      <w:r w:rsidRPr="00E41BC4">
        <w:rPr>
          <w:rFonts w:cstheme="minorHAnsi"/>
          <w:b/>
          <w:sz w:val="20"/>
          <w:szCs w:val="20"/>
        </w:rPr>
        <w:tab/>
      </w:r>
    </w:p>
    <w:p w14:paraId="5304751A" w14:textId="38683302" w:rsidR="00E41BC4" w:rsidRPr="00E41BC4" w:rsidRDefault="00D04229" w:rsidP="00E41BC4">
      <w:pPr>
        <w:spacing w:after="0"/>
        <w:jc w:val="both"/>
        <w:rPr>
          <w:rFonts w:cstheme="minorHAnsi"/>
          <w:sz w:val="20"/>
          <w:szCs w:val="20"/>
        </w:rPr>
      </w:pPr>
      <w:r w:rsidRPr="00E41BC4">
        <w:rPr>
          <w:rFonts w:cstheme="minorHAnsi"/>
          <w:sz w:val="20"/>
          <w:szCs w:val="20"/>
        </w:rPr>
        <w:t>È</w:t>
      </w:r>
      <w:r w:rsidR="00E41BC4" w:rsidRPr="00E41BC4">
        <w:rPr>
          <w:rFonts w:cstheme="minorHAnsi"/>
          <w:sz w:val="20"/>
          <w:szCs w:val="20"/>
        </w:rPr>
        <w:t xml:space="preserve"> considerato infortunio un evento dovuto a causa violenta, fortuita ed esterna che produca lesioni fisiche obiettivamente constatabili.</w:t>
      </w:r>
    </w:p>
    <w:p w14:paraId="6D0D3917" w14:textId="1079AACC" w:rsidR="00E41BC4" w:rsidRPr="00E41BC4" w:rsidRDefault="00D04229" w:rsidP="00E41BC4">
      <w:pPr>
        <w:spacing w:after="0"/>
        <w:jc w:val="both"/>
        <w:rPr>
          <w:rFonts w:cstheme="minorHAnsi"/>
          <w:sz w:val="20"/>
          <w:szCs w:val="20"/>
        </w:rPr>
      </w:pPr>
      <w:r>
        <w:rPr>
          <w:rFonts w:cstheme="minorHAnsi"/>
          <w:sz w:val="20"/>
          <w:szCs w:val="20"/>
        </w:rPr>
        <w:t xml:space="preserve"> </w:t>
      </w:r>
    </w:p>
    <w:p w14:paraId="46C135D6" w14:textId="7E8392C3"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2) Delimitazione dell'assicurazione</w:t>
      </w:r>
    </w:p>
    <w:p w14:paraId="7D3B314C" w14:textId="06877564" w:rsidR="00E41BC4" w:rsidRPr="00E41BC4" w:rsidRDefault="00E41BC4" w:rsidP="00E41BC4">
      <w:pPr>
        <w:spacing w:after="0"/>
        <w:jc w:val="both"/>
        <w:rPr>
          <w:rFonts w:cstheme="minorHAnsi"/>
          <w:sz w:val="20"/>
          <w:szCs w:val="20"/>
        </w:rPr>
      </w:pPr>
      <w:r w:rsidRPr="00E41BC4">
        <w:rPr>
          <w:rFonts w:cstheme="minorHAnsi"/>
          <w:sz w:val="20"/>
          <w:szCs w:val="20"/>
        </w:rPr>
        <w:t>a) L'</w:t>
      </w:r>
      <w:r w:rsidR="00E14A88">
        <w:rPr>
          <w:rFonts w:cstheme="minorHAnsi"/>
          <w:sz w:val="20"/>
          <w:szCs w:val="20"/>
        </w:rPr>
        <w:t>A</w:t>
      </w:r>
      <w:r w:rsidRPr="00E41BC4">
        <w:rPr>
          <w:rFonts w:cstheme="minorHAnsi"/>
          <w:sz w:val="20"/>
          <w:szCs w:val="20"/>
        </w:rPr>
        <w:t>ssicurazione vale, soggetta alle esclusioni, per gli infortuni che l'Assicurato subisce nell'espletamento delle mansioni relative alla occupazione professionale dichiarata in polizza o nello svolgimento di ogni altra attività che non abbia carattere professionale.</w:t>
      </w:r>
    </w:p>
    <w:p w14:paraId="62DF39A7" w14:textId="77777777" w:rsidR="00E41BC4" w:rsidRPr="00E41BC4" w:rsidRDefault="00E41BC4" w:rsidP="00E41BC4">
      <w:pPr>
        <w:spacing w:after="0"/>
        <w:jc w:val="both"/>
        <w:rPr>
          <w:rFonts w:cstheme="minorHAnsi"/>
          <w:sz w:val="20"/>
          <w:szCs w:val="20"/>
        </w:rPr>
      </w:pPr>
      <w:r w:rsidRPr="00E41BC4">
        <w:rPr>
          <w:rFonts w:cstheme="minorHAnsi"/>
          <w:sz w:val="20"/>
          <w:szCs w:val="20"/>
        </w:rPr>
        <w:t>b) Ai sensi della presente polizza sono considerati infortuni, purché non derivanti da eventi esplicitamente esclusi dal successivo Art. 3), anche:</w:t>
      </w:r>
    </w:p>
    <w:p w14:paraId="28B39E0D" w14:textId="77777777" w:rsidR="00E41BC4" w:rsidRPr="00E41BC4" w:rsidRDefault="00E41BC4" w:rsidP="00E14A88">
      <w:pPr>
        <w:spacing w:after="0"/>
        <w:ind w:left="142"/>
        <w:jc w:val="both"/>
        <w:rPr>
          <w:rFonts w:cstheme="minorHAnsi"/>
          <w:sz w:val="20"/>
          <w:szCs w:val="20"/>
        </w:rPr>
      </w:pPr>
      <w:r w:rsidRPr="00E41BC4">
        <w:rPr>
          <w:rFonts w:cstheme="minorHAnsi"/>
          <w:sz w:val="20"/>
          <w:szCs w:val="20"/>
        </w:rPr>
        <w:t>- l'asfissia meccanica ivi compreso l'annegamento;</w:t>
      </w:r>
    </w:p>
    <w:p w14:paraId="0DC31F29" w14:textId="77777777" w:rsidR="00E41BC4" w:rsidRPr="00E41BC4" w:rsidRDefault="00E41BC4" w:rsidP="00E14A88">
      <w:pPr>
        <w:spacing w:after="0"/>
        <w:ind w:left="142"/>
        <w:jc w:val="both"/>
        <w:rPr>
          <w:rFonts w:cstheme="minorHAnsi"/>
          <w:sz w:val="20"/>
          <w:szCs w:val="20"/>
        </w:rPr>
      </w:pPr>
      <w:r w:rsidRPr="00E41BC4">
        <w:rPr>
          <w:rFonts w:cstheme="minorHAnsi"/>
          <w:sz w:val="20"/>
          <w:szCs w:val="20"/>
        </w:rPr>
        <w:t>- l'assideramento o congelamento;</w:t>
      </w:r>
      <w:r w:rsidRPr="00E41BC4">
        <w:rPr>
          <w:rFonts w:cstheme="minorHAnsi"/>
          <w:sz w:val="20"/>
          <w:szCs w:val="20"/>
        </w:rPr>
        <w:tab/>
      </w:r>
    </w:p>
    <w:p w14:paraId="118F117C" w14:textId="77777777" w:rsidR="00E41BC4" w:rsidRPr="00E41BC4" w:rsidRDefault="00E41BC4" w:rsidP="00E14A88">
      <w:pPr>
        <w:spacing w:after="0"/>
        <w:ind w:left="142"/>
        <w:jc w:val="both"/>
        <w:rPr>
          <w:rFonts w:cstheme="minorHAnsi"/>
          <w:sz w:val="20"/>
          <w:szCs w:val="20"/>
        </w:rPr>
      </w:pPr>
      <w:r w:rsidRPr="00E41BC4">
        <w:rPr>
          <w:rFonts w:cstheme="minorHAnsi"/>
          <w:sz w:val="20"/>
          <w:szCs w:val="20"/>
        </w:rPr>
        <w:t>- i colpi di sole o di calore;</w:t>
      </w:r>
      <w:r w:rsidRPr="00E41BC4">
        <w:rPr>
          <w:rFonts w:cstheme="minorHAnsi"/>
          <w:sz w:val="20"/>
          <w:szCs w:val="20"/>
        </w:rPr>
        <w:tab/>
      </w:r>
    </w:p>
    <w:p w14:paraId="389E6E41" w14:textId="77777777" w:rsidR="00E41BC4" w:rsidRPr="00E41BC4" w:rsidRDefault="00E41BC4" w:rsidP="00E14A88">
      <w:pPr>
        <w:spacing w:after="0"/>
        <w:ind w:left="142"/>
        <w:jc w:val="both"/>
        <w:rPr>
          <w:rFonts w:cstheme="minorHAnsi"/>
          <w:sz w:val="20"/>
          <w:szCs w:val="20"/>
        </w:rPr>
      </w:pPr>
      <w:r w:rsidRPr="00E41BC4">
        <w:rPr>
          <w:rFonts w:cstheme="minorHAnsi"/>
          <w:sz w:val="20"/>
          <w:szCs w:val="20"/>
        </w:rPr>
        <w:t>- le lesioni (esclusi gli infarti);</w:t>
      </w:r>
      <w:r w:rsidRPr="00E41BC4">
        <w:rPr>
          <w:rFonts w:cstheme="minorHAnsi"/>
          <w:sz w:val="20"/>
          <w:szCs w:val="20"/>
        </w:rPr>
        <w:tab/>
      </w:r>
    </w:p>
    <w:p w14:paraId="30F893E6" w14:textId="52005FE3" w:rsidR="00E41BC4" w:rsidRPr="00E41BC4" w:rsidRDefault="00E41BC4" w:rsidP="00E14A88">
      <w:pPr>
        <w:spacing w:after="0"/>
        <w:ind w:left="142"/>
        <w:jc w:val="both"/>
        <w:rPr>
          <w:rFonts w:cstheme="minorHAnsi"/>
          <w:sz w:val="20"/>
          <w:szCs w:val="20"/>
        </w:rPr>
      </w:pPr>
      <w:r w:rsidRPr="00E41BC4">
        <w:rPr>
          <w:rFonts w:cstheme="minorHAnsi"/>
          <w:sz w:val="20"/>
          <w:szCs w:val="20"/>
        </w:rPr>
        <w:t>- le ernie traumatiche e da sforzo, incluse anche le ernie discali, in base a quanto disposto nel successivo Art.10).</w:t>
      </w:r>
      <w:r w:rsidRPr="00E41BC4">
        <w:rPr>
          <w:rFonts w:cstheme="minorHAnsi"/>
          <w:sz w:val="20"/>
          <w:szCs w:val="20"/>
        </w:rPr>
        <w:tab/>
      </w:r>
    </w:p>
    <w:p w14:paraId="229DD38D" w14:textId="18A24FEF" w:rsidR="00850A78" w:rsidRDefault="00E41BC4" w:rsidP="00E41BC4">
      <w:pPr>
        <w:spacing w:after="0"/>
        <w:jc w:val="both"/>
        <w:rPr>
          <w:rFonts w:cstheme="minorHAnsi"/>
          <w:b/>
          <w:sz w:val="20"/>
          <w:szCs w:val="20"/>
        </w:rPr>
      </w:pPr>
      <w:r w:rsidRPr="00E41BC4">
        <w:rPr>
          <w:rFonts w:cstheme="minorHAnsi"/>
          <w:sz w:val="20"/>
          <w:szCs w:val="20"/>
        </w:rPr>
        <w:t xml:space="preserve"> </w:t>
      </w:r>
    </w:p>
    <w:p w14:paraId="1BC9904E" w14:textId="25E13880"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3) Esclusioni</w:t>
      </w:r>
    </w:p>
    <w:p w14:paraId="1EB1D023" w14:textId="77777777" w:rsidR="00E41BC4" w:rsidRPr="00E41BC4" w:rsidRDefault="00E41BC4" w:rsidP="00E41BC4">
      <w:pPr>
        <w:spacing w:after="0"/>
        <w:jc w:val="both"/>
        <w:rPr>
          <w:rFonts w:cstheme="minorHAnsi"/>
          <w:sz w:val="20"/>
          <w:szCs w:val="20"/>
        </w:rPr>
      </w:pPr>
      <w:r w:rsidRPr="00E41BC4">
        <w:rPr>
          <w:rFonts w:cstheme="minorHAnsi"/>
          <w:sz w:val="20"/>
          <w:szCs w:val="20"/>
        </w:rPr>
        <w:t>Sono esclusi dalla presente assicurazione gli infortuni derivanti:</w:t>
      </w:r>
    </w:p>
    <w:p w14:paraId="268A935A" w14:textId="2B990B2F"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 eventi direttamente connessi allo stato di guerra, dichiarata o non dichiarata, guerra civile, insurrezioni a carattere generale salvo quanto previsto dal successivo Art. 12);</w:t>
      </w:r>
    </w:p>
    <w:p w14:paraId="2D43A5DC"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trasformazioni o assestamenti energetici dell'atomo, naturali o provocati e da</w:t>
      </w:r>
      <w:r w:rsidRPr="00E41BC4">
        <w:rPr>
          <w:rFonts w:cstheme="minorHAnsi"/>
          <w:sz w:val="20"/>
          <w:szCs w:val="20"/>
        </w:rPr>
        <w:tab/>
        <w:t xml:space="preserve"> accelerazioni di particelle atomiche (fissione e fusione nucleare, isotopi radioattivi, macchine acceleratrici, raggi X, ecc.);</w:t>
      </w:r>
    </w:p>
    <w:p w14:paraId="173EAB50"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 delitti dolosi compiuti o tentati dall'Assicurato;</w:t>
      </w:r>
    </w:p>
    <w:p w14:paraId="5A3ECCFD"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dalla pratica di paracadutismo, speleologia, immersioni subacquee con uso di autorespiratore, alpinismo con scalata di rocce di grado superiore al terzo della scala U.IA.A., salto dal trampolino con gli sci, bob, pugilato, deltaplano, sport aerei in genere;</w:t>
      </w:r>
    </w:p>
    <w:p w14:paraId="364AF734" w14:textId="77777777" w:rsidR="00E41BC4" w:rsidRPr="00E41BC4" w:rsidRDefault="00850A78" w:rsidP="00E14A88">
      <w:pPr>
        <w:spacing w:after="0"/>
        <w:ind w:left="284" w:hanging="142"/>
        <w:jc w:val="both"/>
        <w:rPr>
          <w:rFonts w:cstheme="minorHAnsi"/>
          <w:sz w:val="20"/>
          <w:szCs w:val="20"/>
        </w:rPr>
      </w:pPr>
      <w:r w:rsidRPr="00E41BC4">
        <w:rPr>
          <w:rFonts w:cstheme="minorHAnsi"/>
          <w:sz w:val="20"/>
          <w:szCs w:val="20"/>
        </w:rPr>
        <w:t xml:space="preserve">- </w:t>
      </w:r>
      <w:r w:rsidR="00E41BC4" w:rsidRPr="00E41BC4">
        <w:rPr>
          <w:rFonts w:cstheme="minorHAnsi"/>
          <w:sz w:val="20"/>
          <w:szCs w:val="20"/>
        </w:rPr>
        <w:t>dalla partecipazione a corse e gare (e relative prove) ippiche, calcistiche, ciclistiche, sciistiche, salvo che esse abbiano carattere ricreativo;</w:t>
      </w:r>
    </w:p>
    <w:p w14:paraId="74FA51F1"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xml:space="preserve">- dalla partecipazione a corse e gare (e relative </w:t>
      </w:r>
      <w:r w:rsidRPr="00E41BC4">
        <w:rPr>
          <w:rFonts w:cstheme="minorHAnsi"/>
          <w:i/>
          <w:iCs/>
          <w:spacing w:val="4"/>
          <w:sz w:val="20"/>
          <w:szCs w:val="20"/>
        </w:rPr>
        <w:t xml:space="preserve">prove) </w:t>
      </w:r>
      <w:r w:rsidRPr="00E41BC4">
        <w:rPr>
          <w:rFonts w:cstheme="minorHAnsi"/>
          <w:sz w:val="20"/>
          <w:szCs w:val="20"/>
        </w:rPr>
        <w:t>comportanti l'uso di veicoli o natanti a motore, salvo che si tratti di regolarità pura,</w:t>
      </w:r>
    </w:p>
    <w:p w14:paraId="42267267"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 abuso di psicofarmaci, dall'uso di stupefacenti o allucinogeni;</w:t>
      </w:r>
    </w:p>
    <w:p w14:paraId="57FFA9F7"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dall'uso e guida di mezzi di locomozione aerei e subacquei;</w:t>
      </w:r>
    </w:p>
    <w:p w14:paraId="06284CB0"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 stato di intossicazione acuta alcoolica alla guida di qualsiasi veicolo e/o natante;</w:t>
      </w:r>
    </w:p>
    <w:p w14:paraId="5312BB40"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dall'arruolamento volontario, il richiamo per mobilitazione e per motivi di carattere eccezionale;</w:t>
      </w:r>
    </w:p>
    <w:p w14:paraId="10A672C0" w14:textId="77777777" w:rsidR="00E41BC4" w:rsidRPr="00E41BC4" w:rsidRDefault="00E41BC4" w:rsidP="00E14A88">
      <w:pPr>
        <w:spacing w:after="0"/>
        <w:ind w:left="284" w:hanging="142"/>
        <w:jc w:val="both"/>
        <w:rPr>
          <w:rFonts w:cstheme="minorHAnsi"/>
          <w:sz w:val="20"/>
          <w:szCs w:val="20"/>
        </w:rPr>
      </w:pPr>
      <w:r w:rsidRPr="00E41BC4">
        <w:rPr>
          <w:rFonts w:cstheme="minorHAnsi"/>
          <w:sz w:val="20"/>
          <w:szCs w:val="20"/>
        </w:rPr>
        <w:t>- da operazioni chirurgiche, accertamenti o cure mediche non resi necessari da infortunio.</w:t>
      </w:r>
    </w:p>
    <w:p w14:paraId="5C8CE3D3" w14:textId="58772914" w:rsidR="00E41BC4" w:rsidRPr="00E41BC4" w:rsidRDefault="00E41BC4" w:rsidP="00E41BC4">
      <w:pPr>
        <w:spacing w:after="0"/>
        <w:jc w:val="both"/>
        <w:rPr>
          <w:rFonts w:cstheme="minorHAnsi"/>
          <w:sz w:val="20"/>
          <w:szCs w:val="20"/>
        </w:rPr>
      </w:pPr>
      <w:r w:rsidRPr="00E41BC4">
        <w:rPr>
          <w:rFonts w:cstheme="minorHAnsi"/>
          <w:sz w:val="20"/>
          <w:szCs w:val="20"/>
        </w:rPr>
        <w:t>Non sono compresi nell’</w:t>
      </w:r>
      <w:r w:rsidR="00E14A88">
        <w:rPr>
          <w:rFonts w:cstheme="minorHAnsi"/>
          <w:sz w:val="20"/>
          <w:szCs w:val="20"/>
        </w:rPr>
        <w:t>A</w:t>
      </w:r>
      <w:r w:rsidRPr="00E41BC4">
        <w:rPr>
          <w:rFonts w:cstheme="minorHAnsi"/>
          <w:sz w:val="20"/>
          <w:szCs w:val="20"/>
        </w:rPr>
        <w:t>ssicurazione gli infortuni derivanti, in modo diretto o indiretto, da qualsiasi atto di terrorismo, non limitato al solo uso della forza o violenza e/o minaccia da parte di una singola persona o da gruppi di persone, che includa una delle seguenti azioni indipendentemente da qualsiasi altra causa o evento che contribuisca al sinistro:</w:t>
      </w:r>
    </w:p>
    <w:p w14:paraId="240CF8B6" w14:textId="57E5E8CA" w:rsidR="00E41BC4" w:rsidRPr="00E41BC4" w:rsidRDefault="00E41BC4" w:rsidP="00E14A88">
      <w:pPr>
        <w:spacing w:after="0"/>
        <w:ind w:left="142"/>
        <w:jc w:val="both"/>
        <w:rPr>
          <w:rFonts w:cstheme="minorHAnsi"/>
          <w:sz w:val="20"/>
          <w:szCs w:val="20"/>
        </w:rPr>
      </w:pPr>
      <w:r w:rsidRPr="00E41BC4">
        <w:rPr>
          <w:rFonts w:cstheme="minorHAnsi"/>
          <w:sz w:val="20"/>
          <w:szCs w:val="20"/>
        </w:rPr>
        <w:t xml:space="preserve">- </w:t>
      </w:r>
      <w:r w:rsidR="00E14A88">
        <w:rPr>
          <w:rFonts w:cstheme="minorHAnsi"/>
          <w:sz w:val="20"/>
          <w:szCs w:val="20"/>
        </w:rPr>
        <w:t>l</w:t>
      </w:r>
      <w:r w:rsidRPr="00E41BC4">
        <w:rPr>
          <w:rFonts w:cstheme="minorHAnsi"/>
          <w:sz w:val="20"/>
          <w:szCs w:val="20"/>
        </w:rPr>
        <w:t>a diffusione o la minaccia di diffusione di germi, malattie o altri contagi o contaminanti chimici o biologici;</w:t>
      </w:r>
    </w:p>
    <w:p w14:paraId="20AE168A" w14:textId="3BB3FE62" w:rsidR="00E41BC4" w:rsidRPr="00E41BC4" w:rsidRDefault="00E41BC4" w:rsidP="00E14A88">
      <w:pPr>
        <w:spacing w:after="0"/>
        <w:ind w:left="142"/>
        <w:jc w:val="both"/>
        <w:rPr>
          <w:rFonts w:cstheme="minorHAnsi"/>
          <w:sz w:val="20"/>
          <w:szCs w:val="20"/>
        </w:rPr>
      </w:pPr>
      <w:r w:rsidRPr="00E41BC4">
        <w:rPr>
          <w:rFonts w:cstheme="minorHAnsi"/>
          <w:sz w:val="20"/>
          <w:szCs w:val="20"/>
        </w:rPr>
        <w:t xml:space="preserve">- </w:t>
      </w:r>
      <w:r w:rsidR="00E14A88">
        <w:rPr>
          <w:rFonts w:cstheme="minorHAnsi"/>
          <w:sz w:val="20"/>
          <w:szCs w:val="20"/>
        </w:rPr>
        <w:t>l</w:t>
      </w:r>
      <w:r w:rsidRPr="00E41BC4">
        <w:rPr>
          <w:rFonts w:cstheme="minorHAnsi"/>
          <w:sz w:val="20"/>
          <w:szCs w:val="20"/>
        </w:rPr>
        <w:t>’uso o la minaccia d’uso di qualsiasi dispositivo nucleare o di sostanze radioattive.</w:t>
      </w:r>
    </w:p>
    <w:p w14:paraId="51A37D5B" w14:textId="77777777" w:rsidR="00E41BC4" w:rsidRPr="00E41BC4" w:rsidRDefault="00E41BC4" w:rsidP="00E41BC4">
      <w:pPr>
        <w:spacing w:after="0"/>
        <w:jc w:val="both"/>
        <w:rPr>
          <w:rFonts w:cstheme="minorHAnsi"/>
          <w:sz w:val="20"/>
          <w:szCs w:val="20"/>
        </w:rPr>
      </w:pPr>
    </w:p>
    <w:p w14:paraId="4BFC5A25" w14:textId="3B872507"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4) Persone non assicurabili — Limite d'età</w:t>
      </w:r>
    </w:p>
    <w:p w14:paraId="2B1B1EA0" w14:textId="77777777" w:rsidR="00E41BC4" w:rsidRPr="00E41BC4" w:rsidRDefault="00E41BC4" w:rsidP="00E41BC4">
      <w:pPr>
        <w:spacing w:after="0"/>
        <w:jc w:val="both"/>
        <w:rPr>
          <w:rFonts w:cstheme="minorHAnsi"/>
          <w:sz w:val="20"/>
          <w:szCs w:val="20"/>
        </w:rPr>
      </w:pPr>
      <w:r w:rsidRPr="00E41BC4">
        <w:rPr>
          <w:rFonts w:cstheme="minorHAnsi"/>
          <w:sz w:val="20"/>
          <w:szCs w:val="20"/>
        </w:rPr>
        <w:t>a) La garanzia assicurativa non vale per le persone affette da alcoolismo,</w:t>
      </w:r>
      <w:r>
        <w:rPr>
          <w:rFonts w:cstheme="minorHAnsi"/>
          <w:sz w:val="20"/>
          <w:szCs w:val="20"/>
        </w:rPr>
        <w:t xml:space="preserve"> </w:t>
      </w:r>
      <w:r w:rsidRPr="00E41BC4">
        <w:rPr>
          <w:rFonts w:cstheme="minorHAnsi"/>
          <w:sz w:val="20"/>
          <w:szCs w:val="20"/>
        </w:rPr>
        <w:t>tossicodipendenza, epilessia o dalle seguenti infermità mentali: schizofrenia, sindromi organiche-cerebrali, forme maniaco depressive, stati paranoidi; l'assicurazione cessa con il manifestarsi di una delle predette condizioni.</w:t>
      </w:r>
    </w:p>
    <w:p w14:paraId="4A72AA27" w14:textId="464C38D4" w:rsidR="00E41BC4" w:rsidRPr="00E41BC4" w:rsidRDefault="00E41BC4" w:rsidP="00E41BC4">
      <w:pPr>
        <w:spacing w:after="0"/>
        <w:jc w:val="both"/>
        <w:rPr>
          <w:rFonts w:cstheme="minorHAnsi"/>
          <w:sz w:val="20"/>
          <w:szCs w:val="20"/>
        </w:rPr>
      </w:pPr>
      <w:r w:rsidRPr="00E41BC4">
        <w:rPr>
          <w:rFonts w:cstheme="minorHAnsi"/>
          <w:sz w:val="20"/>
          <w:szCs w:val="20"/>
        </w:rPr>
        <w:t xml:space="preserve">b) La garanzia assicurativa si intende prestata </w:t>
      </w:r>
      <w:r w:rsidR="008D5264">
        <w:rPr>
          <w:rFonts w:cstheme="minorHAnsi"/>
          <w:sz w:val="20"/>
          <w:szCs w:val="20"/>
        </w:rPr>
        <w:t>fino</w:t>
      </w:r>
      <w:r w:rsidRPr="00E41BC4">
        <w:rPr>
          <w:rFonts w:cstheme="minorHAnsi"/>
          <w:sz w:val="20"/>
          <w:szCs w:val="20"/>
        </w:rPr>
        <w:t xml:space="preserve"> al compimento del 80° anno di età.</w:t>
      </w:r>
    </w:p>
    <w:p w14:paraId="2BF685B1" w14:textId="77777777" w:rsidR="00E41BC4" w:rsidRPr="00E41BC4" w:rsidRDefault="00E41BC4" w:rsidP="00E41BC4">
      <w:pPr>
        <w:spacing w:after="0"/>
        <w:jc w:val="both"/>
        <w:rPr>
          <w:rFonts w:cstheme="minorHAnsi"/>
          <w:sz w:val="20"/>
          <w:szCs w:val="20"/>
        </w:rPr>
      </w:pPr>
    </w:p>
    <w:p w14:paraId="7A55756F" w14:textId="77777777" w:rsidR="00D04229" w:rsidRDefault="00D04229" w:rsidP="00E41BC4">
      <w:pPr>
        <w:spacing w:after="0"/>
        <w:jc w:val="both"/>
        <w:rPr>
          <w:rFonts w:cstheme="minorHAnsi"/>
          <w:b/>
          <w:sz w:val="20"/>
          <w:szCs w:val="20"/>
        </w:rPr>
      </w:pPr>
    </w:p>
    <w:p w14:paraId="2B73A3E1" w14:textId="4AA44134" w:rsidR="00E41BC4" w:rsidRPr="00E41BC4" w:rsidRDefault="00E41BC4" w:rsidP="00E41BC4">
      <w:pPr>
        <w:spacing w:after="0"/>
        <w:jc w:val="both"/>
        <w:rPr>
          <w:rFonts w:cstheme="minorHAnsi"/>
          <w:b/>
          <w:sz w:val="20"/>
          <w:szCs w:val="20"/>
        </w:rPr>
      </w:pPr>
      <w:r w:rsidRPr="00E41BC4">
        <w:rPr>
          <w:rFonts w:cstheme="minorHAnsi"/>
          <w:b/>
          <w:sz w:val="20"/>
          <w:szCs w:val="20"/>
        </w:rPr>
        <w:lastRenderedPageBreak/>
        <w:t>ART.</w:t>
      </w:r>
      <w:r w:rsidR="00D04229">
        <w:rPr>
          <w:rFonts w:cstheme="minorHAnsi"/>
          <w:b/>
          <w:sz w:val="20"/>
          <w:szCs w:val="20"/>
        </w:rPr>
        <w:t xml:space="preserve"> </w:t>
      </w:r>
      <w:r w:rsidRPr="00E41BC4">
        <w:rPr>
          <w:rFonts w:cstheme="minorHAnsi"/>
          <w:b/>
          <w:sz w:val="20"/>
          <w:szCs w:val="20"/>
        </w:rPr>
        <w:t>5) Limiti territoriali</w:t>
      </w:r>
    </w:p>
    <w:p w14:paraId="0E62BAA5" w14:textId="7188511E" w:rsidR="00E41BC4" w:rsidRPr="00E41BC4" w:rsidRDefault="00E41BC4" w:rsidP="00E41BC4">
      <w:pPr>
        <w:spacing w:after="0"/>
        <w:jc w:val="both"/>
        <w:rPr>
          <w:rFonts w:cstheme="minorHAnsi"/>
          <w:sz w:val="20"/>
          <w:szCs w:val="20"/>
        </w:rPr>
      </w:pPr>
      <w:r w:rsidRPr="00E41BC4">
        <w:rPr>
          <w:rFonts w:cstheme="minorHAnsi"/>
          <w:sz w:val="20"/>
          <w:szCs w:val="20"/>
        </w:rPr>
        <w:t>L'</w:t>
      </w:r>
      <w:r w:rsidR="00E14A88">
        <w:rPr>
          <w:rFonts w:cstheme="minorHAnsi"/>
          <w:sz w:val="20"/>
          <w:szCs w:val="20"/>
        </w:rPr>
        <w:t>A</w:t>
      </w:r>
      <w:r w:rsidRPr="00E41BC4">
        <w:rPr>
          <w:rFonts w:cstheme="minorHAnsi"/>
          <w:sz w:val="20"/>
          <w:szCs w:val="20"/>
        </w:rPr>
        <w:t xml:space="preserve">ssicurazione è valida per tutti i paesi del mondo. Gli indennizzi verranno </w:t>
      </w:r>
      <w:r w:rsidRPr="00E41BC4">
        <w:rPr>
          <w:rFonts w:cstheme="minorHAnsi"/>
          <w:spacing w:val="-4"/>
          <w:sz w:val="20"/>
          <w:szCs w:val="20"/>
        </w:rPr>
        <w:t xml:space="preserve">comunque pagati in Italia ed in </w:t>
      </w:r>
      <w:r w:rsidR="00E14A88">
        <w:rPr>
          <w:rFonts w:cstheme="minorHAnsi"/>
          <w:spacing w:val="-4"/>
          <w:sz w:val="20"/>
          <w:szCs w:val="20"/>
        </w:rPr>
        <w:t>e</w:t>
      </w:r>
      <w:r w:rsidRPr="00E41BC4">
        <w:rPr>
          <w:rFonts w:cstheme="minorHAnsi"/>
          <w:spacing w:val="-4"/>
          <w:sz w:val="20"/>
          <w:szCs w:val="20"/>
        </w:rPr>
        <w:t>uro.</w:t>
      </w:r>
    </w:p>
    <w:p w14:paraId="7C9EFF7D" w14:textId="77777777" w:rsidR="00E41BC4" w:rsidRPr="00E41BC4" w:rsidRDefault="00E41BC4" w:rsidP="00E41BC4">
      <w:pPr>
        <w:spacing w:after="0"/>
        <w:jc w:val="both"/>
        <w:rPr>
          <w:rFonts w:cstheme="minorHAnsi"/>
          <w:sz w:val="20"/>
          <w:szCs w:val="20"/>
        </w:rPr>
      </w:pPr>
    </w:p>
    <w:p w14:paraId="7ABC5D69" w14:textId="1A66428E"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6) Rinuncia alla Rivalsa</w:t>
      </w:r>
    </w:p>
    <w:p w14:paraId="275880DA"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L’Impresa rinuncia a favore dell'Assicurato o suoi aventi diritto, all'azione di regresso che le compete per l'Art. </w:t>
      </w:r>
      <w:smartTag w:uri="urn:schemas-microsoft-com:office:smarttags" w:element="metricconverter">
        <w:smartTagPr>
          <w:attr w:name="ProductID" w:val="1916 C"/>
        </w:smartTagPr>
        <w:r w:rsidRPr="00E41BC4">
          <w:rPr>
            <w:rFonts w:cstheme="minorHAnsi"/>
            <w:sz w:val="20"/>
            <w:szCs w:val="20"/>
          </w:rPr>
          <w:t>1916 C</w:t>
        </w:r>
      </w:smartTag>
      <w:r w:rsidRPr="00E41BC4">
        <w:rPr>
          <w:rFonts w:cstheme="minorHAnsi"/>
          <w:sz w:val="20"/>
          <w:szCs w:val="20"/>
        </w:rPr>
        <w:t>.C., verso i terzi responsabili dell'infortunio.</w:t>
      </w:r>
    </w:p>
    <w:p w14:paraId="095400D8" w14:textId="77777777" w:rsidR="00E41BC4" w:rsidRPr="00E41BC4" w:rsidRDefault="00E41BC4" w:rsidP="00E41BC4">
      <w:pPr>
        <w:spacing w:after="0"/>
        <w:jc w:val="both"/>
        <w:rPr>
          <w:rFonts w:cstheme="minorHAnsi"/>
          <w:sz w:val="20"/>
          <w:szCs w:val="20"/>
        </w:rPr>
      </w:pPr>
    </w:p>
    <w:p w14:paraId="76B1032E" w14:textId="6014132E"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7) Malore</w:t>
      </w:r>
    </w:p>
    <w:p w14:paraId="7FD3FC0F" w14:textId="3CCD5937" w:rsidR="00E41BC4" w:rsidRPr="00E41BC4" w:rsidRDefault="00E41BC4" w:rsidP="00E41BC4">
      <w:pPr>
        <w:spacing w:after="0"/>
        <w:jc w:val="both"/>
        <w:rPr>
          <w:rFonts w:cstheme="minorHAnsi"/>
          <w:sz w:val="20"/>
          <w:szCs w:val="20"/>
        </w:rPr>
      </w:pPr>
      <w:r w:rsidRPr="00E41BC4">
        <w:rPr>
          <w:rFonts w:cstheme="minorHAnsi"/>
          <w:sz w:val="20"/>
          <w:szCs w:val="20"/>
        </w:rPr>
        <w:t>L'</w:t>
      </w:r>
      <w:r w:rsidR="00E14A88">
        <w:rPr>
          <w:rFonts w:cstheme="minorHAnsi"/>
          <w:sz w:val="20"/>
          <w:szCs w:val="20"/>
        </w:rPr>
        <w:t>A</w:t>
      </w:r>
      <w:r w:rsidRPr="00E41BC4">
        <w:rPr>
          <w:rFonts w:cstheme="minorHAnsi"/>
          <w:sz w:val="20"/>
          <w:szCs w:val="20"/>
        </w:rPr>
        <w:t>ssicurazione comprende gli infortuni sofferti in stato di malore od incoscienza.</w:t>
      </w:r>
    </w:p>
    <w:p w14:paraId="0279D180" w14:textId="77777777" w:rsidR="00E41BC4" w:rsidRPr="00E41BC4" w:rsidRDefault="00E41BC4" w:rsidP="00E41BC4">
      <w:pPr>
        <w:spacing w:after="0"/>
        <w:jc w:val="both"/>
        <w:rPr>
          <w:rFonts w:cstheme="minorHAnsi"/>
          <w:sz w:val="20"/>
          <w:szCs w:val="20"/>
        </w:rPr>
      </w:pPr>
    </w:p>
    <w:p w14:paraId="1666CD55" w14:textId="7D30C47E" w:rsidR="00E41BC4" w:rsidRPr="00E41BC4" w:rsidRDefault="00E41BC4" w:rsidP="00E41BC4">
      <w:pPr>
        <w:spacing w:after="0"/>
        <w:jc w:val="both"/>
        <w:rPr>
          <w:rFonts w:cstheme="minorHAnsi"/>
          <w:b/>
          <w:sz w:val="20"/>
          <w:szCs w:val="20"/>
        </w:rPr>
      </w:pPr>
      <w:r w:rsidRPr="00E41BC4">
        <w:rPr>
          <w:rFonts w:cstheme="minorHAnsi"/>
          <w:b/>
          <w:sz w:val="20"/>
          <w:szCs w:val="20"/>
        </w:rPr>
        <w:t>ART.</w:t>
      </w:r>
      <w:r w:rsidR="00D04229">
        <w:rPr>
          <w:rFonts w:cstheme="minorHAnsi"/>
          <w:b/>
          <w:sz w:val="20"/>
          <w:szCs w:val="20"/>
        </w:rPr>
        <w:t xml:space="preserve"> </w:t>
      </w:r>
      <w:r w:rsidRPr="00E41BC4">
        <w:rPr>
          <w:rFonts w:cstheme="minorHAnsi"/>
          <w:b/>
          <w:sz w:val="20"/>
          <w:szCs w:val="20"/>
        </w:rPr>
        <w:t>8) Morte presunta</w:t>
      </w:r>
    </w:p>
    <w:p w14:paraId="00DFE158"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Qualora, a seguito di infortunio indennizzabile a termini di polizza, il corpo dell'Assicurato non venga ritrovato, e si presuma sia avvenuta il decesso, l’Impresa liquiderà ai beneficiari indicati in polizza il capitale previsto per il caso di morte. La liquidazione non avverrà prima che siano trascorsi 180 giorni dalla presentazione dell'istanza per la dichiarazione di morte presunta a termine degli Artt. 60 e </w:t>
      </w:r>
      <w:smartTag w:uri="urn:schemas-microsoft-com:office:smarttags" w:element="metricconverter">
        <w:smartTagPr>
          <w:attr w:name="ProductID" w:val="62 C"/>
        </w:smartTagPr>
        <w:r w:rsidRPr="00E41BC4">
          <w:rPr>
            <w:rFonts w:cstheme="minorHAnsi"/>
            <w:sz w:val="20"/>
            <w:szCs w:val="20"/>
          </w:rPr>
          <w:t>62 C</w:t>
        </w:r>
      </w:smartTag>
      <w:r w:rsidRPr="00E41BC4">
        <w:rPr>
          <w:rFonts w:cstheme="minorHAnsi"/>
          <w:sz w:val="20"/>
          <w:szCs w:val="20"/>
        </w:rPr>
        <w:t>.C.</w:t>
      </w:r>
    </w:p>
    <w:p w14:paraId="27D49E93" w14:textId="77777777" w:rsidR="00E41BC4" w:rsidRPr="00E41BC4" w:rsidRDefault="00E41BC4" w:rsidP="00E41BC4">
      <w:pPr>
        <w:spacing w:after="0"/>
        <w:jc w:val="both"/>
        <w:rPr>
          <w:rFonts w:cstheme="minorHAnsi"/>
          <w:sz w:val="20"/>
          <w:szCs w:val="20"/>
        </w:rPr>
      </w:pPr>
      <w:r w:rsidRPr="00E41BC4">
        <w:rPr>
          <w:rFonts w:cstheme="minorHAnsi"/>
          <w:sz w:val="20"/>
          <w:szCs w:val="20"/>
        </w:rPr>
        <w:t>Resta inteso che, se dopo che l’Impresa ha pagato l'indennità, risulterà che l'Assicurato è vivo, l’Impresa avrà diritto alla restituzione della somma pagata. A restituzione avvenuta, l'Assicurato potrà far valere i propri diritti per l'invalidità</w:t>
      </w:r>
      <w:r w:rsidR="00F01891">
        <w:rPr>
          <w:rFonts w:cstheme="minorHAnsi"/>
          <w:sz w:val="20"/>
          <w:szCs w:val="20"/>
        </w:rPr>
        <w:t xml:space="preserve"> </w:t>
      </w:r>
      <w:r w:rsidRPr="00E41BC4">
        <w:rPr>
          <w:rFonts w:cstheme="minorHAnsi"/>
          <w:sz w:val="20"/>
          <w:szCs w:val="20"/>
        </w:rPr>
        <w:t>permanente eventualmente subita.</w:t>
      </w:r>
    </w:p>
    <w:p w14:paraId="22D42A53" w14:textId="77777777" w:rsidR="00E41BC4" w:rsidRPr="00E41BC4" w:rsidRDefault="00E41BC4" w:rsidP="00E41BC4">
      <w:pPr>
        <w:spacing w:after="0"/>
        <w:jc w:val="both"/>
        <w:rPr>
          <w:rFonts w:cstheme="minorHAnsi"/>
          <w:sz w:val="20"/>
          <w:szCs w:val="20"/>
        </w:rPr>
      </w:pPr>
    </w:p>
    <w:p w14:paraId="4068649E" w14:textId="52EF0E7B"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D04229">
        <w:rPr>
          <w:rFonts w:cstheme="minorHAnsi"/>
          <w:b/>
          <w:spacing w:val="-4"/>
          <w:sz w:val="20"/>
          <w:szCs w:val="20"/>
        </w:rPr>
        <w:t xml:space="preserve"> </w:t>
      </w:r>
      <w:r w:rsidRPr="00E41BC4">
        <w:rPr>
          <w:rFonts w:cstheme="minorHAnsi"/>
          <w:b/>
          <w:spacing w:val="-4"/>
          <w:sz w:val="20"/>
          <w:szCs w:val="20"/>
        </w:rPr>
        <w:t>9) Esposizione agli elementi</w:t>
      </w:r>
    </w:p>
    <w:p w14:paraId="7FE8D4E7" w14:textId="77777777" w:rsidR="00E41BC4" w:rsidRPr="00E41BC4" w:rsidRDefault="00E41BC4" w:rsidP="00E41BC4">
      <w:pPr>
        <w:spacing w:after="0"/>
        <w:jc w:val="both"/>
        <w:rPr>
          <w:rFonts w:cstheme="minorHAnsi"/>
          <w:spacing w:val="-6"/>
          <w:sz w:val="20"/>
          <w:szCs w:val="20"/>
        </w:rPr>
      </w:pPr>
      <w:r w:rsidRPr="00E41BC4">
        <w:rPr>
          <w:rFonts w:cstheme="minorHAnsi"/>
          <w:spacing w:val="-4"/>
          <w:sz w:val="20"/>
          <w:szCs w:val="20"/>
        </w:rPr>
        <w:t xml:space="preserve">Gli infortuni subiti in occasione di arenamento, affondamento, naufragio del mezzo di trasporto o di evento catastrofale, anche nei casi in cui tali avvenimenti non siano la causa diretta dell’infortunio ma l’Assicurato si trovi, a causa del clima, dell’ambiente o di altre condizioni concomitanti, in condizioni tali da subire la morte o lesioni personali. </w:t>
      </w:r>
    </w:p>
    <w:p w14:paraId="223C9FCD" w14:textId="77777777" w:rsidR="00E41BC4" w:rsidRPr="00E41BC4" w:rsidRDefault="00E41BC4" w:rsidP="00E41BC4">
      <w:pPr>
        <w:spacing w:after="0"/>
        <w:jc w:val="both"/>
        <w:rPr>
          <w:rFonts w:cstheme="minorHAnsi"/>
          <w:spacing w:val="-6"/>
          <w:sz w:val="20"/>
          <w:szCs w:val="20"/>
        </w:rPr>
      </w:pPr>
    </w:p>
    <w:p w14:paraId="0ACB34F2" w14:textId="380B7680"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D04229">
        <w:rPr>
          <w:rFonts w:cstheme="minorHAnsi"/>
          <w:b/>
          <w:spacing w:val="-4"/>
          <w:sz w:val="20"/>
          <w:szCs w:val="20"/>
        </w:rPr>
        <w:t xml:space="preserve"> </w:t>
      </w:r>
      <w:r w:rsidRPr="00E41BC4">
        <w:rPr>
          <w:rFonts w:cstheme="minorHAnsi"/>
          <w:b/>
          <w:spacing w:val="-4"/>
          <w:sz w:val="20"/>
          <w:szCs w:val="20"/>
        </w:rPr>
        <w:t>10) Ernie traumatiche e da sforzo</w:t>
      </w:r>
    </w:p>
    <w:p w14:paraId="30BAE79B" w14:textId="77777777" w:rsidR="00E41BC4" w:rsidRPr="00E41BC4" w:rsidRDefault="00E41BC4" w:rsidP="00E41BC4">
      <w:pPr>
        <w:spacing w:after="0"/>
        <w:jc w:val="both"/>
        <w:rPr>
          <w:rFonts w:cstheme="minorHAnsi"/>
          <w:spacing w:val="-4"/>
          <w:sz w:val="20"/>
          <w:szCs w:val="20"/>
        </w:rPr>
      </w:pPr>
      <w:r w:rsidRPr="00E41BC4">
        <w:rPr>
          <w:rFonts w:cstheme="minorHAnsi"/>
          <w:spacing w:val="-4"/>
          <w:sz w:val="20"/>
          <w:szCs w:val="20"/>
        </w:rPr>
        <w:t xml:space="preserve">A specificazione di quanto disposto dall'ultimo comma dell'Art. 2) che precede, si conviene che: </w:t>
      </w:r>
    </w:p>
    <w:p w14:paraId="0D53E7EC" w14:textId="77777777" w:rsidR="00E41BC4" w:rsidRPr="00E41BC4" w:rsidRDefault="00E41BC4" w:rsidP="00FA2FAB">
      <w:pPr>
        <w:spacing w:after="0"/>
        <w:ind w:left="284" w:hanging="142"/>
        <w:jc w:val="both"/>
        <w:rPr>
          <w:rFonts w:cstheme="minorHAnsi"/>
          <w:sz w:val="20"/>
          <w:szCs w:val="20"/>
        </w:rPr>
      </w:pPr>
      <w:r w:rsidRPr="00E41BC4">
        <w:rPr>
          <w:rFonts w:cstheme="minorHAnsi"/>
          <w:sz w:val="20"/>
          <w:szCs w:val="20"/>
        </w:rPr>
        <w:t>- nel caso di ernia addominale operata o operabile viene riconosciuto un indennizzo fino ad un massimo del 2% (due per cento) della somma assicurata;</w:t>
      </w:r>
    </w:p>
    <w:p w14:paraId="66F50E91" w14:textId="77777777" w:rsidR="00E41BC4" w:rsidRPr="00E41BC4" w:rsidRDefault="00E41BC4" w:rsidP="00FA2FAB">
      <w:pPr>
        <w:spacing w:after="0"/>
        <w:ind w:left="284" w:hanging="142"/>
        <w:jc w:val="both"/>
        <w:rPr>
          <w:rFonts w:cstheme="minorHAnsi"/>
          <w:sz w:val="20"/>
          <w:szCs w:val="20"/>
        </w:rPr>
      </w:pPr>
      <w:r w:rsidRPr="00E41BC4">
        <w:rPr>
          <w:rFonts w:cstheme="minorHAnsi"/>
          <w:sz w:val="20"/>
          <w:szCs w:val="20"/>
        </w:rPr>
        <w:t>- nel caso di ernia addominale non operabile viene riconosciuto un indennizzo fino ad un massimo del 5% (cinque per cento) della somma assicurata;</w:t>
      </w:r>
    </w:p>
    <w:p w14:paraId="623CB59A" w14:textId="2679786C" w:rsidR="00E41BC4" w:rsidRPr="00E41BC4" w:rsidRDefault="00E41BC4" w:rsidP="00FA2FAB">
      <w:pPr>
        <w:numPr>
          <w:ilvl w:val="0"/>
          <w:numId w:val="18"/>
        </w:numPr>
        <w:spacing w:after="0" w:line="288" w:lineRule="auto"/>
        <w:ind w:left="284" w:hanging="142"/>
        <w:jc w:val="both"/>
        <w:rPr>
          <w:rFonts w:cstheme="minorHAnsi"/>
          <w:sz w:val="20"/>
          <w:szCs w:val="20"/>
        </w:rPr>
      </w:pPr>
      <w:r w:rsidRPr="00E41BC4">
        <w:rPr>
          <w:rFonts w:cstheme="minorHAnsi"/>
          <w:sz w:val="20"/>
          <w:szCs w:val="20"/>
        </w:rPr>
        <w:t xml:space="preserve">nel caso di ernia del disco intervertebrale viene riconosciuto </w:t>
      </w:r>
      <w:r w:rsidR="00FA2FAB">
        <w:rPr>
          <w:rFonts w:cstheme="minorHAnsi"/>
          <w:sz w:val="20"/>
          <w:szCs w:val="20"/>
        </w:rPr>
        <w:t>u</w:t>
      </w:r>
      <w:r w:rsidRPr="00E41BC4">
        <w:rPr>
          <w:rFonts w:cstheme="minorHAnsi"/>
          <w:sz w:val="20"/>
          <w:szCs w:val="20"/>
        </w:rPr>
        <w:t>n indennizzo fino ad un massimo del 2% (due per cento) della somma assicurata;</w:t>
      </w:r>
    </w:p>
    <w:p w14:paraId="4E0FC87C" w14:textId="77777777" w:rsidR="00E41BC4" w:rsidRPr="00E41BC4" w:rsidRDefault="00E41BC4" w:rsidP="00FA2FAB">
      <w:pPr>
        <w:spacing w:after="0"/>
        <w:ind w:left="284" w:hanging="142"/>
        <w:jc w:val="both"/>
        <w:rPr>
          <w:rFonts w:cstheme="minorHAnsi"/>
          <w:sz w:val="20"/>
          <w:szCs w:val="20"/>
        </w:rPr>
      </w:pPr>
      <w:r w:rsidRPr="00E41BC4">
        <w:rPr>
          <w:rFonts w:cstheme="minorHAnsi"/>
          <w:sz w:val="20"/>
          <w:szCs w:val="20"/>
        </w:rPr>
        <w:t>- nel caso insorga contestazione circa la natura e l'operabilità dell'ernia, la decisione è rimessa al Collegio Medico di cui   all'Art. 8.3) delle Condizioni di Assicurazione.</w:t>
      </w:r>
    </w:p>
    <w:p w14:paraId="497E0E30" w14:textId="77777777" w:rsidR="00E41BC4" w:rsidRPr="00E41BC4" w:rsidRDefault="00E41BC4" w:rsidP="00E41BC4">
      <w:pPr>
        <w:spacing w:after="0"/>
        <w:jc w:val="both"/>
        <w:rPr>
          <w:rFonts w:cstheme="minorHAnsi"/>
          <w:sz w:val="20"/>
          <w:szCs w:val="20"/>
        </w:rPr>
      </w:pPr>
      <w:r w:rsidRPr="00E41BC4">
        <w:rPr>
          <w:rFonts w:cstheme="minorHAnsi"/>
          <w:sz w:val="20"/>
          <w:szCs w:val="20"/>
        </w:rPr>
        <w:t>Per i casi di cui sopra non verranno applicate le franchigie di invalidità permanente previste in polizza.</w:t>
      </w:r>
    </w:p>
    <w:p w14:paraId="03F32314" w14:textId="77777777" w:rsidR="00E41BC4" w:rsidRPr="00E41BC4" w:rsidRDefault="00E41BC4" w:rsidP="00E41BC4">
      <w:pPr>
        <w:spacing w:after="0"/>
        <w:jc w:val="both"/>
        <w:rPr>
          <w:rFonts w:cstheme="minorHAnsi"/>
          <w:spacing w:val="-4"/>
          <w:sz w:val="20"/>
          <w:szCs w:val="20"/>
        </w:rPr>
      </w:pPr>
    </w:p>
    <w:p w14:paraId="21956F5D" w14:textId="564FC174" w:rsidR="00E41BC4" w:rsidRPr="00E41BC4" w:rsidRDefault="00E41BC4" w:rsidP="00E41BC4">
      <w:pPr>
        <w:spacing w:after="0"/>
        <w:jc w:val="both"/>
        <w:rPr>
          <w:rFonts w:cstheme="minorHAnsi"/>
          <w:b/>
          <w:spacing w:val="-4"/>
          <w:sz w:val="20"/>
          <w:szCs w:val="20"/>
        </w:rPr>
      </w:pPr>
      <w:r w:rsidRPr="00E41BC4">
        <w:rPr>
          <w:rFonts w:cstheme="minorHAnsi"/>
          <w:b/>
          <w:spacing w:val="-4"/>
          <w:sz w:val="20"/>
          <w:szCs w:val="20"/>
        </w:rPr>
        <w:t>ART.</w:t>
      </w:r>
      <w:r w:rsidR="00D04229">
        <w:rPr>
          <w:rFonts w:cstheme="minorHAnsi"/>
          <w:b/>
          <w:spacing w:val="-4"/>
          <w:sz w:val="20"/>
          <w:szCs w:val="20"/>
        </w:rPr>
        <w:t xml:space="preserve"> </w:t>
      </w:r>
      <w:r w:rsidRPr="00E41BC4">
        <w:rPr>
          <w:rFonts w:cstheme="minorHAnsi"/>
          <w:b/>
          <w:spacing w:val="-4"/>
          <w:sz w:val="20"/>
          <w:szCs w:val="20"/>
        </w:rPr>
        <w:t>11) Movimenti tellurici</w:t>
      </w:r>
    </w:p>
    <w:p w14:paraId="3FAA3B85" w14:textId="4CBD5AC7" w:rsidR="00E41BC4" w:rsidRPr="00D04229" w:rsidRDefault="00E41BC4" w:rsidP="00E41BC4">
      <w:pPr>
        <w:spacing w:after="0"/>
        <w:jc w:val="both"/>
        <w:rPr>
          <w:rFonts w:cstheme="minorHAnsi"/>
          <w:spacing w:val="-4"/>
          <w:sz w:val="20"/>
          <w:szCs w:val="20"/>
        </w:rPr>
      </w:pPr>
      <w:r w:rsidRPr="00E41BC4">
        <w:rPr>
          <w:rFonts w:cstheme="minorHAnsi"/>
          <w:spacing w:val="-4"/>
          <w:sz w:val="20"/>
          <w:szCs w:val="20"/>
        </w:rPr>
        <w:t xml:space="preserve">L'assicurazione comprende gli infortuni derivanti da movimenti tellurici. </w:t>
      </w:r>
    </w:p>
    <w:p w14:paraId="00BA2D92" w14:textId="77777777" w:rsidR="00850A78" w:rsidRPr="00FA2FAB" w:rsidRDefault="00850A78" w:rsidP="00E41BC4">
      <w:pPr>
        <w:spacing w:after="0"/>
        <w:jc w:val="both"/>
        <w:rPr>
          <w:rFonts w:cstheme="minorHAnsi"/>
          <w:b/>
          <w:spacing w:val="-4"/>
          <w:sz w:val="20"/>
          <w:szCs w:val="20"/>
        </w:rPr>
      </w:pPr>
    </w:p>
    <w:p w14:paraId="0172DBC3" w14:textId="020FA654" w:rsidR="00E41BC4" w:rsidRPr="00E41BC4" w:rsidRDefault="00E41BC4" w:rsidP="00E41BC4">
      <w:pPr>
        <w:spacing w:after="0"/>
        <w:jc w:val="both"/>
        <w:rPr>
          <w:rFonts w:cstheme="minorHAnsi"/>
          <w:b/>
          <w:sz w:val="20"/>
          <w:szCs w:val="20"/>
        </w:rPr>
      </w:pPr>
      <w:r w:rsidRPr="00FA2FAB">
        <w:rPr>
          <w:rFonts w:cstheme="minorHAnsi"/>
          <w:b/>
          <w:spacing w:val="-4"/>
          <w:sz w:val="20"/>
          <w:szCs w:val="20"/>
        </w:rPr>
        <w:t>ART.</w:t>
      </w:r>
      <w:r w:rsidR="00D04229" w:rsidRPr="00FA2FAB">
        <w:rPr>
          <w:rFonts w:cstheme="minorHAnsi"/>
          <w:b/>
          <w:spacing w:val="-4"/>
          <w:sz w:val="20"/>
          <w:szCs w:val="20"/>
        </w:rPr>
        <w:t xml:space="preserve"> </w:t>
      </w:r>
      <w:r w:rsidRPr="00FA2FAB">
        <w:rPr>
          <w:rFonts w:cstheme="minorHAnsi"/>
          <w:b/>
          <w:spacing w:val="-4"/>
          <w:sz w:val="20"/>
          <w:szCs w:val="20"/>
        </w:rPr>
        <w:t>12) Rischio</w:t>
      </w:r>
      <w:r w:rsidRPr="00E41BC4">
        <w:rPr>
          <w:rFonts w:cstheme="minorHAnsi"/>
          <w:b/>
          <w:sz w:val="20"/>
          <w:szCs w:val="20"/>
        </w:rPr>
        <w:t xml:space="preserve"> guerra</w:t>
      </w:r>
    </w:p>
    <w:p w14:paraId="2E657147" w14:textId="77777777" w:rsidR="00E41BC4" w:rsidRPr="00E41BC4" w:rsidRDefault="00E41BC4" w:rsidP="00E41BC4">
      <w:pPr>
        <w:spacing w:after="0"/>
        <w:jc w:val="both"/>
        <w:rPr>
          <w:rFonts w:cstheme="minorHAnsi"/>
          <w:sz w:val="20"/>
          <w:szCs w:val="20"/>
        </w:rPr>
      </w:pPr>
      <w:r w:rsidRPr="00E41BC4">
        <w:rPr>
          <w:rFonts w:cstheme="minorHAnsi"/>
          <w:sz w:val="20"/>
          <w:szCs w:val="20"/>
        </w:rPr>
        <w:t>L'Assicurazione è estesa agli infortuni derivanti da guerra, dichiarata o non dichiarata, guerra civile, insurrezioni a carattere generale, per un periodo massimo di 14 giorni dall'inizio delle ostilità, se ed in quanto l'Assicurato risulti sorpreso, dagli eventi citati, mentre si trova in un Paese straniero dove nessuno degli eventi esisteva o era in atto al momento del Suo arrivo in tale Paese.</w:t>
      </w:r>
    </w:p>
    <w:p w14:paraId="04B780EE" w14:textId="77777777" w:rsidR="00E41BC4" w:rsidRPr="00E41BC4" w:rsidRDefault="00E41BC4" w:rsidP="00E41BC4">
      <w:pPr>
        <w:spacing w:after="0"/>
        <w:jc w:val="both"/>
        <w:rPr>
          <w:rFonts w:cstheme="minorHAnsi"/>
          <w:spacing w:val="-6"/>
          <w:sz w:val="20"/>
          <w:szCs w:val="20"/>
        </w:rPr>
      </w:pPr>
    </w:p>
    <w:p w14:paraId="0ED9E445" w14:textId="39AB217A"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t>ART. 13) E</w:t>
      </w:r>
      <w:r w:rsidR="00D04229" w:rsidRPr="00E41BC4">
        <w:rPr>
          <w:rFonts w:cstheme="minorHAnsi"/>
          <w:b/>
          <w:spacing w:val="-2"/>
          <w:sz w:val="20"/>
          <w:szCs w:val="20"/>
        </w:rPr>
        <w:t>sonero denuncia altre assicurazioni</w:t>
      </w:r>
    </w:p>
    <w:p w14:paraId="5816F6EE" w14:textId="77777777"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 xml:space="preserve">Il Contraente è esonerato dall’obbligo di denuncia di eventuali contratti infortuni individuali che le persone assicurate avessero stipulato o stipulassero per proprio conto. </w:t>
      </w:r>
    </w:p>
    <w:p w14:paraId="040BF214" w14:textId="77777777" w:rsidR="00E41BC4" w:rsidRPr="00E41BC4" w:rsidRDefault="00E41BC4" w:rsidP="00E41BC4">
      <w:pPr>
        <w:spacing w:after="0"/>
        <w:jc w:val="both"/>
        <w:rPr>
          <w:rFonts w:cstheme="minorHAnsi"/>
          <w:spacing w:val="-2"/>
          <w:sz w:val="20"/>
          <w:szCs w:val="20"/>
        </w:rPr>
      </w:pPr>
    </w:p>
    <w:p w14:paraId="4E6824C3" w14:textId="77777777" w:rsidR="00D04229" w:rsidRDefault="00D04229" w:rsidP="00E41BC4">
      <w:pPr>
        <w:spacing w:after="0"/>
        <w:jc w:val="both"/>
        <w:rPr>
          <w:rFonts w:cstheme="minorHAnsi"/>
          <w:b/>
          <w:spacing w:val="-2"/>
          <w:sz w:val="20"/>
          <w:szCs w:val="20"/>
        </w:rPr>
      </w:pPr>
    </w:p>
    <w:p w14:paraId="05B03BAE" w14:textId="77777777" w:rsidR="00D04229" w:rsidRDefault="00D04229" w:rsidP="00E41BC4">
      <w:pPr>
        <w:spacing w:after="0"/>
        <w:jc w:val="both"/>
        <w:rPr>
          <w:rFonts w:cstheme="minorHAnsi"/>
          <w:b/>
          <w:spacing w:val="-2"/>
          <w:sz w:val="20"/>
          <w:szCs w:val="20"/>
        </w:rPr>
      </w:pPr>
    </w:p>
    <w:p w14:paraId="0C51A377" w14:textId="77777777" w:rsidR="00BC092D" w:rsidRDefault="00BC092D" w:rsidP="00E41BC4">
      <w:pPr>
        <w:spacing w:after="0"/>
        <w:jc w:val="both"/>
        <w:rPr>
          <w:rFonts w:cstheme="minorHAnsi"/>
          <w:b/>
          <w:spacing w:val="-2"/>
          <w:sz w:val="20"/>
          <w:szCs w:val="20"/>
        </w:rPr>
      </w:pPr>
    </w:p>
    <w:p w14:paraId="59528A62" w14:textId="47330B9F"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lastRenderedPageBreak/>
        <w:t xml:space="preserve">ART. 14) </w:t>
      </w:r>
      <w:r w:rsidR="00D04229" w:rsidRPr="00E41BC4">
        <w:rPr>
          <w:rFonts w:cstheme="minorHAnsi"/>
          <w:b/>
          <w:spacing w:val="-2"/>
          <w:sz w:val="20"/>
          <w:szCs w:val="20"/>
        </w:rPr>
        <w:t>Esonero denuncia infermit</w:t>
      </w:r>
      <w:r w:rsidR="00D04229">
        <w:rPr>
          <w:rFonts w:cstheme="minorHAnsi"/>
          <w:b/>
          <w:spacing w:val="-2"/>
          <w:sz w:val="20"/>
          <w:szCs w:val="20"/>
        </w:rPr>
        <w:t>à</w:t>
      </w:r>
      <w:r w:rsidR="00D04229" w:rsidRPr="00E41BC4">
        <w:rPr>
          <w:rFonts w:cstheme="minorHAnsi"/>
          <w:b/>
          <w:spacing w:val="-2"/>
          <w:sz w:val="20"/>
          <w:szCs w:val="20"/>
        </w:rPr>
        <w:t xml:space="preserve"> e difetti fisici</w:t>
      </w:r>
    </w:p>
    <w:p w14:paraId="4E93B661" w14:textId="1EF15456"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Resta inteso che la Contraente è esonerata dall’obbligo di denunciare le infermità e i difetti fisici di cui i singoli Assicurati fossero affetti, ferma restando la non assicurabilità delle persone trovantesi nelle condizioni fisiche di cui all’art. 4 delle presenti dichiarazioni contrattuali, restando efficiente la garanzia con l’intesa che – in caso di sinistro – l’Impresa terrà conto nella liquidazione della presente infermità, mutilazione o difetto fisico, secondo le risultanze del referto medico, calcolando e riconoscendo il solo danno direttamente causato dall’infortunio stesso, conformemente a quanto stabilito all’art. 8.2 delle Condizioni Generali di Assicurazione.</w:t>
      </w:r>
    </w:p>
    <w:p w14:paraId="13C88CD8" w14:textId="77777777" w:rsidR="00E41BC4" w:rsidRPr="00E41BC4" w:rsidRDefault="00E41BC4" w:rsidP="00E41BC4">
      <w:pPr>
        <w:spacing w:after="0"/>
        <w:jc w:val="both"/>
        <w:rPr>
          <w:rFonts w:cstheme="minorHAnsi"/>
          <w:spacing w:val="-2"/>
          <w:sz w:val="20"/>
          <w:szCs w:val="20"/>
        </w:rPr>
      </w:pPr>
    </w:p>
    <w:p w14:paraId="0FCFF9A3" w14:textId="340A5562" w:rsidR="00E41BC4" w:rsidRPr="00E41BC4" w:rsidRDefault="00E41BC4" w:rsidP="00E41BC4">
      <w:pPr>
        <w:spacing w:after="0"/>
        <w:jc w:val="both"/>
        <w:rPr>
          <w:rFonts w:cstheme="minorHAnsi"/>
          <w:b/>
          <w:spacing w:val="-2"/>
          <w:sz w:val="20"/>
          <w:szCs w:val="20"/>
        </w:rPr>
      </w:pPr>
      <w:r w:rsidRPr="00E41BC4">
        <w:rPr>
          <w:rFonts w:cstheme="minorHAnsi"/>
          <w:b/>
          <w:spacing w:val="-2"/>
          <w:sz w:val="20"/>
          <w:szCs w:val="20"/>
        </w:rPr>
        <w:t xml:space="preserve">ART. 15) </w:t>
      </w:r>
      <w:r w:rsidR="00D04229" w:rsidRPr="00E41BC4">
        <w:rPr>
          <w:rFonts w:cstheme="minorHAnsi"/>
          <w:b/>
          <w:spacing w:val="-2"/>
          <w:sz w:val="20"/>
          <w:szCs w:val="20"/>
        </w:rPr>
        <w:t>Applicazione tabella INAIL per invalidit</w:t>
      </w:r>
      <w:r w:rsidR="00D04229">
        <w:rPr>
          <w:rFonts w:cstheme="minorHAnsi"/>
          <w:b/>
          <w:spacing w:val="-2"/>
          <w:sz w:val="20"/>
          <w:szCs w:val="20"/>
        </w:rPr>
        <w:t>à</w:t>
      </w:r>
      <w:r w:rsidR="00D04229" w:rsidRPr="00E41BC4">
        <w:rPr>
          <w:rFonts w:cstheme="minorHAnsi"/>
          <w:b/>
          <w:spacing w:val="-2"/>
          <w:sz w:val="20"/>
          <w:szCs w:val="20"/>
        </w:rPr>
        <w:t xml:space="preserve"> permanente</w:t>
      </w:r>
    </w:p>
    <w:p w14:paraId="38A89A69" w14:textId="1913185A" w:rsidR="00E41BC4" w:rsidRPr="00E41BC4" w:rsidRDefault="00E41BC4" w:rsidP="00E41BC4">
      <w:pPr>
        <w:spacing w:after="0"/>
        <w:jc w:val="both"/>
        <w:rPr>
          <w:rFonts w:cstheme="minorHAnsi"/>
          <w:spacing w:val="-2"/>
          <w:sz w:val="20"/>
          <w:szCs w:val="20"/>
        </w:rPr>
      </w:pPr>
      <w:r w:rsidRPr="00E41BC4">
        <w:rPr>
          <w:rFonts w:cstheme="minorHAnsi"/>
          <w:spacing w:val="-2"/>
          <w:sz w:val="20"/>
          <w:szCs w:val="20"/>
        </w:rPr>
        <w:t>Si intende richiamata e valida la Condizione Particolare 7.E delle Condizioni di Assicurazione</w:t>
      </w:r>
      <w:r w:rsidR="00FA2FAB">
        <w:rPr>
          <w:rFonts w:cstheme="minorHAnsi"/>
          <w:spacing w:val="-2"/>
          <w:sz w:val="20"/>
          <w:szCs w:val="20"/>
        </w:rPr>
        <w:t>.</w:t>
      </w:r>
    </w:p>
    <w:p w14:paraId="373890D3" w14:textId="77777777" w:rsidR="00E41BC4" w:rsidRPr="00E41BC4" w:rsidRDefault="00E41BC4" w:rsidP="00E41BC4">
      <w:pPr>
        <w:spacing w:after="0"/>
        <w:jc w:val="both"/>
        <w:rPr>
          <w:rFonts w:cstheme="minorHAnsi"/>
          <w:sz w:val="20"/>
          <w:szCs w:val="20"/>
        </w:rPr>
      </w:pPr>
    </w:p>
    <w:p w14:paraId="1018D0F6" w14:textId="1455B0C2" w:rsidR="00E41BC4" w:rsidRPr="00E41BC4" w:rsidRDefault="00E41BC4" w:rsidP="00E41BC4">
      <w:pPr>
        <w:spacing w:after="0"/>
        <w:jc w:val="both"/>
        <w:rPr>
          <w:rFonts w:cstheme="minorHAnsi"/>
          <w:b/>
          <w:sz w:val="20"/>
          <w:szCs w:val="20"/>
        </w:rPr>
      </w:pPr>
      <w:r w:rsidRPr="00E41BC4">
        <w:rPr>
          <w:rFonts w:cstheme="minorHAnsi"/>
          <w:b/>
          <w:sz w:val="20"/>
          <w:szCs w:val="20"/>
        </w:rPr>
        <w:t xml:space="preserve">ART. 16) </w:t>
      </w:r>
      <w:r w:rsidR="00D04229" w:rsidRPr="00E41BC4">
        <w:rPr>
          <w:rFonts w:cstheme="minorHAnsi"/>
          <w:b/>
          <w:sz w:val="20"/>
          <w:szCs w:val="20"/>
        </w:rPr>
        <w:t>Franchigie per il caso di inabilit</w:t>
      </w:r>
      <w:r w:rsidR="00D04229">
        <w:rPr>
          <w:rFonts w:cstheme="minorHAnsi"/>
          <w:b/>
          <w:sz w:val="20"/>
          <w:szCs w:val="20"/>
        </w:rPr>
        <w:t>à</w:t>
      </w:r>
      <w:r w:rsidR="00D04229" w:rsidRPr="00E41BC4">
        <w:rPr>
          <w:rFonts w:cstheme="minorHAnsi"/>
          <w:b/>
          <w:sz w:val="20"/>
          <w:szCs w:val="20"/>
        </w:rPr>
        <w:t xml:space="preserve"> temporanea</w:t>
      </w:r>
    </w:p>
    <w:p w14:paraId="23152CD5" w14:textId="56C25B5A" w:rsidR="00E41BC4" w:rsidRPr="00E41BC4" w:rsidRDefault="00E41BC4" w:rsidP="00E41BC4">
      <w:pPr>
        <w:spacing w:after="0"/>
        <w:jc w:val="both"/>
        <w:rPr>
          <w:rFonts w:cstheme="minorHAnsi"/>
          <w:sz w:val="20"/>
          <w:szCs w:val="20"/>
        </w:rPr>
      </w:pPr>
      <w:r w:rsidRPr="00E41BC4">
        <w:rPr>
          <w:rFonts w:cstheme="minorHAnsi"/>
          <w:sz w:val="20"/>
          <w:szCs w:val="20"/>
        </w:rPr>
        <w:t xml:space="preserve">A parziale deroga dell’art. 5.2 delle Condizioni di Assicurazione, l’indennizzo per “INABILITA’ TEMPORANEA” decorre dal </w:t>
      </w:r>
      <w:r w:rsidR="008D5264">
        <w:rPr>
          <w:rFonts w:cstheme="minorHAnsi"/>
          <w:sz w:val="20"/>
          <w:szCs w:val="20"/>
        </w:rPr>
        <w:t>7</w:t>
      </w:r>
      <w:r w:rsidRPr="00E41BC4">
        <w:rPr>
          <w:rFonts w:cstheme="minorHAnsi"/>
          <w:sz w:val="20"/>
          <w:szCs w:val="20"/>
        </w:rPr>
        <w:t>° giorno.</w:t>
      </w:r>
    </w:p>
    <w:p w14:paraId="7E65BB72" w14:textId="77777777" w:rsidR="00B51824" w:rsidRDefault="00B51824" w:rsidP="00E41BC4">
      <w:pPr>
        <w:spacing w:after="0"/>
        <w:jc w:val="both"/>
        <w:rPr>
          <w:rFonts w:cstheme="minorHAnsi"/>
          <w:sz w:val="20"/>
          <w:szCs w:val="20"/>
        </w:rPr>
      </w:pPr>
    </w:p>
    <w:p w14:paraId="7F0F66D8" w14:textId="77777777" w:rsidR="00D04229" w:rsidRDefault="00E41BC4" w:rsidP="00E41BC4">
      <w:pPr>
        <w:spacing w:after="0"/>
        <w:jc w:val="both"/>
        <w:rPr>
          <w:rFonts w:cstheme="minorHAnsi"/>
          <w:sz w:val="20"/>
          <w:szCs w:val="20"/>
        </w:rPr>
      </w:pPr>
      <w:r w:rsidRPr="00B51824">
        <w:rPr>
          <w:rFonts w:cstheme="minorHAnsi"/>
          <w:b/>
          <w:sz w:val="20"/>
          <w:szCs w:val="20"/>
        </w:rPr>
        <w:t>ART. 17</w:t>
      </w:r>
      <w:r w:rsidR="002D6073">
        <w:rPr>
          <w:rFonts w:cstheme="minorHAnsi"/>
          <w:b/>
          <w:sz w:val="20"/>
          <w:szCs w:val="20"/>
        </w:rPr>
        <w:t>)</w:t>
      </w:r>
      <w:r w:rsidRPr="00B51824">
        <w:rPr>
          <w:rFonts w:cstheme="minorHAnsi"/>
          <w:b/>
          <w:sz w:val="20"/>
          <w:szCs w:val="20"/>
        </w:rPr>
        <w:t xml:space="preserve"> </w:t>
      </w:r>
      <w:r w:rsidR="00D04229" w:rsidRPr="00977B0E">
        <w:rPr>
          <w:rFonts w:cstheme="minorHAnsi"/>
          <w:b/>
          <w:sz w:val="20"/>
          <w:szCs w:val="20"/>
        </w:rPr>
        <w:t>Franchigia invalidit</w:t>
      </w:r>
      <w:r w:rsidR="00D04229">
        <w:rPr>
          <w:rFonts w:cstheme="minorHAnsi"/>
          <w:b/>
          <w:sz w:val="20"/>
          <w:szCs w:val="20"/>
        </w:rPr>
        <w:t>à</w:t>
      </w:r>
      <w:r w:rsidR="00D04229" w:rsidRPr="00977B0E">
        <w:rPr>
          <w:rFonts w:cstheme="minorHAnsi"/>
          <w:b/>
          <w:sz w:val="20"/>
          <w:szCs w:val="20"/>
        </w:rPr>
        <w:t xml:space="preserve"> permanente</w:t>
      </w:r>
      <w:r w:rsidR="00D04229" w:rsidRPr="00E41BC4">
        <w:rPr>
          <w:rFonts w:cstheme="minorHAnsi"/>
          <w:sz w:val="20"/>
          <w:szCs w:val="20"/>
        </w:rPr>
        <w:t xml:space="preserve"> </w:t>
      </w:r>
    </w:p>
    <w:p w14:paraId="48F9C056" w14:textId="16E234C7" w:rsidR="00E41BC4" w:rsidRPr="00E41BC4" w:rsidRDefault="00E41BC4" w:rsidP="00E41BC4">
      <w:pPr>
        <w:spacing w:after="0"/>
        <w:jc w:val="both"/>
        <w:rPr>
          <w:rFonts w:cstheme="minorHAnsi"/>
          <w:sz w:val="20"/>
          <w:szCs w:val="20"/>
        </w:rPr>
      </w:pPr>
      <w:r w:rsidRPr="00E41BC4">
        <w:rPr>
          <w:rFonts w:cstheme="minorHAnsi"/>
          <w:sz w:val="20"/>
          <w:szCs w:val="20"/>
        </w:rPr>
        <w:t>A parziale deroga di quanto previsto dalle Condizioni di Assicurazione, si conviene che non si farà luogo a indennizzo per invalidità permanente quando questa sia di grado non superiore al 5%</w:t>
      </w:r>
      <w:r w:rsidR="00B51824" w:rsidRPr="00E41BC4">
        <w:rPr>
          <w:rFonts w:cstheme="minorHAnsi"/>
          <w:sz w:val="20"/>
          <w:szCs w:val="20"/>
        </w:rPr>
        <w:t xml:space="preserve"> (</w:t>
      </w:r>
      <w:r w:rsidR="00B51824">
        <w:rPr>
          <w:rFonts w:cstheme="minorHAnsi"/>
          <w:sz w:val="20"/>
          <w:szCs w:val="20"/>
        </w:rPr>
        <w:t xml:space="preserve">cinque </w:t>
      </w:r>
      <w:r w:rsidR="00B51824" w:rsidRPr="00E41BC4">
        <w:rPr>
          <w:rFonts w:cstheme="minorHAnsi"/>
          <w:sz w:val="20"/>
          <w:szCs w:val="20"/>
        </w:rPr>
        <w:t>per</w:t>
      </w:r>
      <w:r w:rsidR="00B51824">
        <w:rPr>
          <w:rFonts w:cstheme="minorHAnsi"/>
          <w:sz w:val="20"/>
          <w:szCs w:val="20"/>
        </w:rPr>
        <w:t xml:space="preserve"> </w:t>
      </w:r>
      <w:r w:rsidR="00B51824" w:rsidRPr="00E41BC4">
        <w:rPr>
          <w:rFonts w:cstheme="minorHAnsi"/>
          <w:sz w:val="20"/>
          <w:szCs w:val="20"/>
        </w:rPr>
        <w:t xml:space="preserve">cento) </w:t>
      </w:r>
      <w:r w:rsidRPr="00E41BC4">
        <w:rPr>
          <w:rFonts w:cstheme="minorHAnsi"/>
          <w:sz w:val="20"/>
          <w:szCs w:val="20"/>
        </w:rPr>
        <w:t>della totale.</w:t>
      </w:r>
    </w:p>
    <w:p w14:paraId="305481F4" w14:textId="77777777" w:rsidR="00E41BC4" w:rsidRPr="00E41BC4" w:rsidRDefault="00E41BC4" w:rsidP="00E41BC4">
      <w:pPr>
        <w:spacing w:after="0"/>
        <w:jc w:val="both"/>
        <w:rPr>
          <w:rFonts w:cstheme="minorHAnsi"/>
          <w:sz w:val="20"/>
          <w:szCs w:val="20"/>
        </w:rPr>
      </w:pPr>
      <w:r w:rsidRPr="00E41BC4">
        <w:rPr>
          <w:rFonts w:cstheme="minorHAnsi"/>
          <w:sz w:val="20"/>
          <w:szCs w:val="20"/>
        </w:rPr>
        <w:t>Se invece essa risulterà superiore al 5% (</w:t>
      </w:r>
      <w:r w:rsidR="00B51824">
        <w:rPr>
          <w:rFonts w:cstheme="minorHAnsi"/>
          <w:sz w:val="20"/>
          <w:szCs w:val="20"/>
        </w:rPr>
        <w:t xml:space="preserve">cinque </w:t>
      </w:r>
      <w:r w:rsidRPr="00E41BC4">
        <w:rPr>
          <w:rFonts w:cstheme="minorHAnsi"/>
          <w:sz w:val="20"/>
          <w:szCs w:val="20"/>
        </w:rPr>
        <w:t>per</w:t>
      </w:r>
      <w:r w:rsidR="00B51824">
        <w:rPr>
          <w:rFonts w:cstheme="minorHAnsi"/>
          <w:sz w:val="20"/>
          <w:szCs w:val="20"/>
        </w:rPr>
        <w:t xml:space="preserve"> </w:t>
      </w:r>
      <w:r w:rsidRPr="00E41BC4">
        <w:rPr>
          <w:rFonts w:cstheme="minorHAnsi"/>
          <w:sz w:val="20"/>
          <w:szCs w:val="20"/>
        </w:rPr>
        <w:t>cento) della totale, l'indennizzo verrà corrisposto solo per la parte eccedente.</w:t>
      </w:r>
    </w:p>
    <w:p w14:paraId="350A37E5" w14:textId="77777777" w:rsidR="00E41BC4" w:rsidRPr="00E41BC4" w:rsidRDefault="00E41BC4" w:rsidP="00E41BC4">
      <w:pPr>
        <w:spacing w:after="0"/>
        <w:jc w:val="both"/>
        <w:rPr>
          <w:rFonts w:cstheme="minorHAnsi"/>
          <w:sz w:val="20"/>
          <w:szCs w:val="20"/>
        </w:rPr>
      </w:pPr>
    </w:p>
    <w:p w14:paraId="640F2641" w14:textId="2CA1D19D" w:rsidR="00E41BC4" w:rsidRPr="00E41BC4" w:rsidRDefault="00E41BC4" w:rsidP="00E41BC4">
      <w:pPr>
        <w:spacing w:after="0"/>
        <w:jc w:val="both"/>
        <w:rPr>
          <w:rFonts w:cstheme="minorHAnsi"/>
          <w:b/>
          <w:sz w:val="20"/>
          <w:szCs w:val="20"/>
        </w:rPr>
      </w:pPr>
      <w:r w:rsidRPr="00E41BC4">
        <w:rPr>
          <w:rFonts w:cstheme="minorHAnsi"/>
          <w:b/>
          <w:sz w:val="20"/>
          <w:szCs w:val="20"/>
        </w:rPr>
        <w:t>ART. 18</w:t>
      </w:r>
      <w:r w:rsidR="002D6073">
        <w:rPr>
          <w:rFonts w:cstheme="minorHAnsi"/>
          <w:b/>
          <w:sz w:val="20"/>
          <w:szCs w:val="20"/>
        </w:rPr>
        <w:t>)</w:t>
      </w:r>
      <w:r w:rsidRPr="00E41BC4">
        <w:rPr>
          <w:rFonts w:cstheme="minorHAnsi"/>
          <w:b/>
          <w:sz w:val="20"/>
          <w:szCs w:val="20"/>
        </w:rPr>
        <w:t xml:space="preserve"> </w:t>
      </w:r>
      <w:r w:rsidR="00D04229" w:rsidRPr="00E41BC4">
        <w:rPr>
          <w:rFonts w:cstheme="minorHAnsi"/>
          <w:b/>
          <w:sz w:val="20"/>
          <w:szCs w:val="20"/>
        </w:rPr>
        <w:t>Liquidazione invalidit</w:t>
      </w:r>
      <w:r w:rsidR="00D04229">
        <w:rPr>
          <w:rFonts w:cstheme="minorHAnsi"/>
          <w:b/>
          <w:sz w:val="20"/>
          <w:szCs w:val="20"/>
        </w:rPr>
        <w:t>à</w:t>
      </w:r>
      <w:r w:rsidR="00D04229" w:rsidRPr="00E41BC4">
        <w:rPr>
          <w:rFonts w:cstheme="minorHAnsi"/>
          <w:b/>
          <w:sz w:val="20"/>
          <w:szCs w:val="20"/>
        </w:rPr>
        <w:t xml:space="preserve"> permanente privilegiata</w:t>
      </w:r>
    </w:p>
    <w:p w14:paraId="343B7231" w14:textId="0A387175" w:rsidR="00E41BC4" w:rsidRPr="00E41BC4" w:rsidRDefault="00E41BC4" w:rsidP="00E41BC4">
      <w:pPr>
        <w:spacing w:after="0"/>
        <w:jc w:val="both"/>
        <w:rPr>
          <w:rFonts w:cstheme="minorHAnsi"/>
          <w:sz w:val="20"/>
          <w:szCs w:val="20"/>
        </w:rPr>
      </w:pPr>
      <w:r w:rsidRPr="00E41BC4">
        <w:rPr>
          <w:rFonts w:cstheme="minorHAnsi"/>
          <w:sz w:val="20"/>
          <w:szCs w:val="20"/>
        </w:rPr>
        <w:t>Qualora a seguito di infortunio indennizzabile a termine di polizza l’invalidità permanente accertata sia di grado pari o superiore al 60% del totale, l’indennizzo verrà corrisposto al 100%.</w:t>
      </w:r>
    </w:p>
    <w:p w14:paraId="67988ED3" w14:textId="77777777" w:rsidR="00E41BC4" w:rsidRPr="00E41BC4" w:rsidRDefault="00E41BC4" w:rsidP="00E41BC4">
      <w:pPr>
        <w:spacing w:after="0"/>
        <w:jc w:val="both"/>
        <w:rPr>
          <w:rFonts w:cstheme="minorHAnsi"/>
          <w:sz w:val="20"/>
          <w:szCs w:val="20"/>
        </w:rPr>
      </w:pPr>
    </w:p>
    <w:p w14:paraId="62AC2A5D" w14:textId="7482B14D" w:rsidR="00E41BC4" w:rsidRPr="00E41BC4" w:rsidRDefault="00E41BC4" w:rsidP="00E41BC4">
      <w:pPr>
        <w:spacing w:after="0"/>
        <w:jc w:val="both"/>
        <w:rPr>
          <w:rFonts w:cstheme="minorHAnsi"/>
          <w:b/>
          <w:sz w:val="20"/>
          <w:szCs w:val="20"/>
        </w:rPr>
      </w:pPr>
      <w:r w:rsidRPr="00E41BC4">
        <w:rPr>
          <w:rFonts w:cstheme="minorHAnsi"/>
          <w:b/>
          <w:sz w:val="20"/>
          <w:szCs w:val="20"/>
        </w:rPr>
        <w:t>A</w:t>
      </w:r>
      <w:r w:rsidR="00D04229">
        <w:rPr>
          <w:rFonts w:cstheme="minorHAnsi"/>
          <w:b/>
          <w:sz w:val="20"/>
          <w:szCs w:val="20"/>
        </w:rPr>
        <w:t>RT</w:t>
      </w:r>
      <w:r w:rsidRPr="00E41BC4">
        <w:rPr>
          <w:rFonts w:cstheme="minorHAnsi"/>
          <w:b/>
          <w:sz w:val="20"/>
          <w:szCs w:val="20"/>
        </w:rPr>
        <w:t>. 19</w:t>
      </w:r>
      <w:r w:rsidR="002D6073">
        <w:rPr>
          <w:rFonts w:cstheme="minorHAnsi"/>
          <w:b/>
          <w:sz w:val="20"/>
          <w:szCs w:val="20"/>
        </w:rPr>
        <w:t>)</w:t>
      </w:r>
      <w:r w:rsidRPr="00E41BC4">
        <w:rPr>
          <w:rFonts w:cstheme="minorHAnsi"/>
          <w:b/>
          <w:sz w:val="20"/>
          <w:szCs w:val="20"/>
        </w:rPr>
        <w:t xml:space="preserve"> </w:t>
      </w:r>
      <w:r w:rsidR="00D04229" w:rsidRPr="00E41BC4">
        <w:rPr>
          <w:rFonts w:cstheme="minorHAnsi"/>
          <w:b/>
          <w:sz w:val="20"/>
          <w:szCs w:val="20"/>
        </w:rPr>
        <w:t>Denuncia di sinistro</w:t>
      </w:r>
    </w:p>
    <w:p w14:paraId="01E21957" w14:textId="54D8DDC5" w:rsidR="00E41BC4" w:rsidRPr="00E41BC4" w:rsidRDefault="00E41BC4" w:rsidP="00E41BC4">
      <w:pPr>
        <w:tabs>
          <w:tab w:val="left" w:pos="0"/>
          <w:tab w:val="left" w:pos="966"/>
          <w:tab w:val="left" w:pos="1362"/>
          <w:tab w:val="left" w:pos="1800"/>
          <w:tab w:val="left" w:pos="2280"/>
          <w:tab w:val="left" w:pos="3000"/>
          <w:tab w:val="left" w:pos="3600"/>
          <w:tab w:val="left" w:pos="4080"/>
          <w:tab w:val="left" w:pos="4680"/>
          <w:tab w:val="left" w:pos="5160"/>
          <w:tab w:val="left" w:pos="5640"/>
          <w:tab w:val="left" w:pos="6240"/>
        </w:tabs>
        <w:spacing w:after="0" w:line="287" w:lineRule="atLeast"/>
        <w:jc w:val="both"/>
        <w:rPr>
          <w:rFonts w:cstheme="minorHAnsi"/>
          <w:spacing w:val="-6"/>
          <w:sz w:val="20"/>
          <w:szCs w:val="20"/>
        </w:rPr>
      </w:pPr>
      <w:r w:rsidRPr="00E41BC4">
        <w:rPr>
          <w:rFonts w:cstheme="minorHAnsi"/>
          <w:sz w:val="20"/>
          <w:szCs w:val="20"/>
        </w:rPr>
        <w:t>Il Contraente, l'Assicurato o i suoi aventi diritto deve dare avviso scritto del sinistro a AON SPA di competenza entro 30 giorni da quando ne ha avuto possibilità. L'inadempimento di tale obbligo può comportare la perdita totale o parziale del diritto all'indennizzo (art. 1915 del Codice Civile).</w:t>
      </w:r>
    </w:p>
    <w:p w14:paraId="59F2D321" w14:textId="77777777" w:rsidR="00E41BC4" w:rsidRPr="00E41BC4" w:rsidRDefault="00E41BC4" w:rsidP="00E41BC4">
      <w:pPr>
        <w:spacing w:after="0"/>
        <w:jc w:val="both"/>
        <w:rPr>
          <w:rFonts w:cstheme="minorHAnsi"/>
          <w:spacing w:val="-6"/>
          <w:sz w:val="20"/>
          <w:szCs w:val="20"/>
        </w:rPr>
      </w:pPr>
    </w:p>
    <w:p w14:paraId="539A7F7E" w14:textId="61BDEC23" w:rsidR="00E41BC4" w:rsidRPr="00E41BC4" w:rsidRDefault="00E41BC4" w:rsidP="00E41BC4">
      <w:pPr>
        <w:spacing w:after="0"/>
        <w:jc w:val="both"/>
        <w:rPr>
          <w:rFonts w:cstheme="minorHAnsi"/>
          <w:b/>
          <w:sz w:val="20"/>
          <w:szCs w:val="20"/>
        </w:rPr>
      </w:pPr>
      <w:r w:rsidRPr="00E41BC4">
        <w:rPr>
          <w:rFonts w:cstheme="minorHAnsi"/>
          <w:b/>
          <w:sz w:val="20"/>
          <w:szCs w:val="20"/>
        </w:rPr>
        <w:t xml:space="preserve">ART. 20) </w:t>
      </w:r>
      <w:r w:rsidR="00D04229" w:rsidRPr="00E41BC4">
        <w:rPr>
          <w:rFonts w:cstheme="minorHAnsi"/>
          <w:b/>
          <w:sz w:val="20"/>
          <w:szCs w:val="20"/>
        </w:rPr>
        <w:t>Persone e somme assicurate - premio annuo lordo pro capite</w:t>
      </w:r>
    </w:p>
    <w:p w14:paraId="6919E1D5" w14:textId="740F26F2" w:rsidR="00E41BC4" w:rsidRPr="00E41BC4" w:rsidRDefault="00E41BC4" w:rsidP="00E41BC4">
      <w:pPr>
        <w:spacing w:after="0"/>
        <w:jc w:val="both"/>
        <w:rPr>
          <w:rFonts w:cstheme="minorHAnsi"/>
          <w:sz w:val="20"/>
          <w:szCs w:val="20"/>
        </w:rPr>
      </w:pPr>
      <w:r w:rsidRPr="00E41BC4">
        <w:rPr>
          <w:rFonts w:cstheme="minorHAnsi"/>
          <w:sz w:val="20"/>
          <w:szCs w:val="20"/>
        </w:rPr>
        <w:t>La garanzia assicurativa deve intendersi automaticamente operante per tutte le persone/</w:t>
      </w:r>
      <w:r w:rsidR="00FA2FAB">
        <w:rPr>
          <w:rFonts w:cstheme="minorHAnsi"/>
          <w:sz w:val="20"/>
          <w:szCs w:val="20"/>
        </w:rPr>
        <w:t>A</w:t>
      </w:r>
      <w:r w:rsidRPr="00E41BC4">
        <w:rPr>
          <w:rFonts w:cstheme="minorHAnsi"/>
          <w:sz w:val="20"/>
          <w:szCs w:val="20"/>
        </w:rPr>
        <w:t xml:space="preserve">ssociati a FABI appartenenti alla categoria </w:t>
      </w:r>
      <w:r w:rsidRPr="00FA2FAB">
        <w:rPr>
          <w:rFonts w:cstheme="minorHAnsi"/>
          <w:b/>
          <w:bCs/>
          <w:sz w:val="20"/>
          <w:szCs w:val="20"/>
        </w:rPr>
        <w:t>DIPENDENTI IN SERVIZIO</w:t>
      </w:r>
      <w:r w:rsidRPr="00E41BC4">
        <w:rPr>
          <w:rFonts w:cstheme="minorHAnsi"/>
          <w:sz w:val="20"/>
          <w:szCs w:val="20"/>
        </w:rPr>
        <w:t xml:space="preserve">. </w:t>
      </w:r>
    </w:p>
    <w:p w14:paraId="2773D309" w14:textId="77777777" w:rsidR="00D04229" w:rsidRDefault="00D04229" w:rsidP="00E41BC4">
      <w:pPr>
        <w:spacing w:after="0"/>
        <w:jc w:val="both"/>
        <w:rPr>
          <w:rFonts w:cstheme="minorHAnsi"/>
          <w:b/>
          <w:color w:val="FF0000"/>
          <w:sz w:val="20"/>
          <w:szCs w:val="20"/>
        </w:rPr>
      </w:pPr>
    </w:p>
    <w:p w14:paraId="20F99926" w14:textId="3F6E8357" w:rsidR="00E41BC4" w:rsidRPr="000114C9" w:rsidRDefault="00E41BC4" w:rsidP="00E41BC4">
      <w:pPr>
        <w:spacing w:after="0"/>
        <w:jc w:val="both"/>
        <w:rPr>
          <w:rFonts w:eastAsia="Tahoma" w:cstheme="minorHAnsi"/>
          <w:b/>
          <w:color w:val="00B0F0"/>
          <w:sz w:val="20"/>
          <w:szCs w:val="20"/>
        </w:rPr>
      </w:pPr>
      <w:r w:rsidRPr="000114C9">
        <w:rPr>
          <w:rFonts w:eastAsia="Tahoma" w:cstheme="minorHAnsi"/>
          <w:b/>
          <w:color w:val="00B0F0"/>
          <w:sz w:val="20"/>
          <w:szCs w:val="20"/>
        </w:rPr>
        <w:t>La copertura viene direttamente attivata dal SAB Provinciale che ne farà richiesta con versamento del premio.</w:t>
      </w:r>
    </w:p>
    <w:p w14:paraId="22750872" w14:textId="0ABD6632" w:rsidR="00E41BC4" w:rsidRPr="000114C9" w:rsidRDefault="00E41BC4" w:rsidP="00E41BC4">
      <w:pPr>
        <w:spacing w:after="0"/>
        <w:jc w:val="both"/>
        <w:rPr>
          <w:rFonts w:eastAsia="Tahoma" w:cstheme="minorHAnsi"/>
          <w:b/>
          <w:color w:val="00B0F0"/>
          <w:sz w:val="20"/>
          <w:szCs w:val="20"/>
        </w:rPr>
      </w:pPr>
      <w:r w:rsidRPr="000114C9">
        <w:rPr>
          <w:rFonts w:eastAsia="Tahoma" w:cstheme="minorHAnsi"/>
          <w:b/>
          <w:color w:val="00B0F0"/>
          <w:sz w:val="20"/>
          <w:szCs w:val="20"/>
        </w:rPr>
        <w:t>Ciascuna persona deve intendersi assicurata, a seconda dell’opzione scelta dal SAB Provinciale per le seguenti somme con copertura 24 ore su 24:</w:t>
      </w:r>
    </w:p>
    <w:p w14:paraId="4E2864BD" w14:textId="77777777" w:rsidR="00E41BC4" w:rsidRDefault="00E41BC4" w:rsidP="00E41BC4">
      <w:pPr>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FA2FAB" w:rsidRPr="00E41BC4" w14:paraId="3118DEF4" w14:textId="77777777" w:rsidTr="009F6820">
        <w:tc>
          <w:tcPr>
            <w:tcW w:w="4889" w:type="dxa"/>
          </w:tcPr>
          <w:p w14:paraId="058C07DB" w14:textId="77777777" w:rsidR="00FA2FAB" w:rsidRPr="00E41BC4" w:rsidRDefault="00FA2FAB" w:rsidP="009F6820">
            <w:pPr>
              <w:spacing w:after="0"/>
              <w:jc w:val="both"/>
              <w:rPr>
                <w:rFonts w:cstheme="minorHAnsi"/>
                <w:b/>
                <w:bCs/>
                <w:i/>
                <w:iCs/>
                <w:sz w:val="20"/>
                <w:szCs w:val="20"/>
              </w:rPr>
            </w:pPr>
            <w:r w:rsidRPr="00E41BC4">
              <w:rPr>
                <w:rFonts w:cstheme="minorHAnsi"/>
                <w:b/>
                <w:bCs/>
                <w:i/>
                <w:iCs/>
                <w:sz w:val="20"/>
                <w:szCs w:val="20"/>
              </w:rPr>
              <w:t>Opzione A</w:t>
            </w:r>
          </w:p>
        </w:tc>
        <w:tc>
          <w:tcPr>
            <w:tcW w:w="4889" w:type="dxa"/>
          </w:tcPr>
          <w:p w14:paraId="68160DB6" w14:textId="77777777" w:rsidR="00FA2FAB" w:rsidRPr="00E41BC4" w:rsidRDefault="00FA2FAB" w:rsidP="009F6820">
            <w:pPr>
              <w:spacing w:after="0"/>
              <w:jc w:val="both"/>
              <w:rPr>
                <w:rFonts w:cstheme="minorHAnsi"/>
                <w:b/>
                <w:bCs/>
                <w:i/>
                <w:iCs/>
                <w:sz w:val="20"/>
                <w:szCs w:val="20"/>
              </w:rPr>
            </w:pPr>
          </w:p>
        </w:tc>
      </w:tr>
      <w:tr w:rsidR="00FA2FAB" w:rsidRPr="00E41BC4" w14:paraId="0AF0F09C" w14:textId="77777777" w:rsidTr="009F6820">
        <w:tc>
          <w:tcPr>
            <w:tcW w:w="4889" w:type="dxa"/>
          </w:tcPr>
          <w:p w14:paraId="222DF655" w14:textId="77777777" w:rsidR="00FA2FAB" w:rsidRPr="00E41BC4" w:rsidRDefault="00FA2FAB" w:rsidP="009F6820">
            <w:pPr>
              <w:spacing w:after="0"/>
              <w:jc w:val="both"/>
              <w:rPr>
                <w:rFonts w:cstheme="minorHAnsi"/>
                <w:sz w:val="20"/>
                <w:szCs w:val="20"/>
              </w:rPr>
            </w:pPr>
            <w:r w:rsidRPr="00E41BC4">
              <w:rPr>
                <w:rFonts w:cstheme="minorHAnsi"/>
                <w:sz w:val="20"/>
                <w:szCs w:val="20"/>
              </w:rPr>
              <w:t xml:space="preserve">  10.000,00</w:t>
            </w:r>
            <w:r>
              <w:rPr>
                <w:rFonts w:cstheme="minorHAnsi"/>
                <w:sz w:val="20"/>
                <w:szCs w:val="20"/>
              </w:rPr>
              <w:t xml:space="preserve"> € </w:t>
            </w:r>
            <w:r w:rsidRPr="00E41BC4">
              <w:rPr>
                <w:rFonts w:cstheme="minorHAnsi"/>
                <w:sz w:val="20"/>
                <w:szCs w:val="20"/>
              </w:rPr>
              <w:t>=</w:t>
            </w:r>
          </w:p>
        </w:tc>
        <w:tc>
          <w:tcPr>
            <w:tcW w:w="4889" w:type="dxa"/>
          </w:tcPr>
          <w:p w14:paraId="584FDD7D" w14:textId="77777777" w:rsidR="00FA2FAB" w:rsidRPr="00E41BC4" w:rsidRDefault="00FA2FAB" w:rsidP="009F6820">
            <w:pPr>
              <w:spacing w:after="0"/>
              <w:jc w:val="both"/>
              <w:rPr>
                <w:rFonts w:cstheme="minorHAnsi"/>
                <w:sz w:val="20"/>
                <w:szCs w:val="20"/>
              </w:rPr>
            </w:pPr>
            <w:r w:rsidRPr="00E41BC4">
              <w:rPr>
                <w:rFonts w:cstheme="minorHAnsi"/>
                <w:sz w:val="20"/>
                <w:szCs w:val="20"/>
              </w:rPr>
              <w:t>In caso di morte</w:t>
            </w:r>
          </w:p>
        </w:tc>
      </w:tr>
      <w:tr w:rsidR="00FA2FAB" w:rsidRPr="00E41BC4" w14:paraId="114C5488" w14:textId="77777777" w:rsidTr="009F6820">
        <w:tc>
          <w:tcPr>
            <w:tcW w:w="4889" w:type="dxa"/>
          </w:tcPr>
          <w:p w14:paraId="584B4F3C" w14:textId="77777777" w:rsidR="00FA2FAB" w:rsidRPr="00E41BC4" w:rsidRDefault="00FA2FAB" w:rsidP="009F6820">
            <w:pPr>
              <w:spacing w:after="0"/>
              <w:jc w:val="both"/>
              <w:rPr>
                <w:rFonts w:cstheme="minorHAnsi"/>
                <w:sz w:val="20"/>
                <w:szCs w:val="20"/>
              </w:rPr>
            </w:pPr>
            <w:r w:rsidRPr="00E41BC4">
              <w:rPr>
                <w:rFonts w:cstheme="minorHAnsi"/>
                <w:sz w:val="20"/>
                <w:szCs w:val="20"/>
              </w:rPr>
              <w:t xml:space="preserve">  25.000,00</w:t>
            </w:r>
            <w:r>
              <w:rPr>
                <w:rFonts w:cstheme="minorHAnsi"/>
                <w:sz w:val="20"/>
                <w:szCs w:val="20"/>
              </w:rPr>
              <w:t xml:space="preserve"> € </w:t>
            </w:r>
            <w:r w:rsidRPr="00E41BC4">
              <w:rPr>
                <w:rFonts w:cstheme="minorHAnsi"/>
                <w:sz w:val="20"/>
                <w:szCs w:val="20"/>
              </w:rPr>
              <w:t>=</w:t>
            </w:r>
          </w:p>
        </w:tc>
        <w:tc>
          <w:tcPr>
            <w:tcW w:w="4889" w:type="dxa"/>
          </w:tcPr>
          <w:p w14:paraId="5C2BA456" w14:textId="77777777" w:rsidR="00FA2FAB" w:rsidRPr="00E41BC4" w:rsidRDefault="00FA2FAB" w:rsidP="009F6820">
            <w:pPr>
              <w:spacing w:after="0"/>
              <w:jc w:val="both"/>
              <w:rPr>
                <w:rFonts w:cstheme="minorHAnsi"/>
                <w:sz w:val="20"/>
                <w:szCs w:val="20"/>
              </w:rPr>
            </w:pPr>
            <w:r w:rsidRPr="00E41BC4">
              <w:rPr>
                <w:rFonts w:cstheme="minorHAnsi"/>
                <w:sz w:val="20"/>
                <w:szCs w:val="20"/>
              </w:rPr>
              <w:t xml:space="preserve">Invalidità Permanente </w:t>
            </w:r>
          </w:p>
        </w:tc>
      </w:tr>
      <w:tr w:rsidR="00FA2FAB" w:rsidRPr="00E41BC4" w14:paraId="3408A257" w14:textId="77777777" w:rsidTr="009F6820">
        <w:tc>
          <w:tcPr>
            <w:tcW w:w="4889" w:type="dxa"/>
          </w:tcPr>
          <w:p w14:paraId="38539E5A" w14:textId="77777777" w:rsidR="00FA2FAB" w:rsidRPr="00E41BC4" w:rsidRDefault="00FA2FAB" w:rsidP="009F6820">
            <w:pPr>
              <w:spacing w:after="0"/>
              <w:jc w:val="both"/>
              <w:rPr>
                <w:rFonts w:cstheme="minorHAnsi"/>
                <w:sz w:val="20"/>
                <w:szCs w:val="20"/>
              </w:rPr>
            </w:pPr>
            <w:r w:rsidRPr="00E41BC4">
              <w:rPr>
                <w:rFonts w:cstheme="minorHAnsi"/>
                <w:sz w:val="20"/>
                <w:szCs w:val="20"/>
              </w:rPr>
              <w:t xml:space="preserve">           5,00</w:t>
            </w:r>
            <w:r>
              <w:rPr>
                <w:rFonts w:cstheme="minorHAnsi"/>
                <w:sz w:val="20"/>
                <w:szCs w:val="20"/>
              </w:rPr>
              <w:t xml:space="preserve"> € </w:t>
            </w:r>
            <w:r w:rsidRPr="00E41BC4">
              <w:rPr>
                <w:rFonts w:cstheme="minorHAnsi"/>
                <w:sz w:val="20"/>
                <w:szCs w:val="20"/>
              </w:rPr>
              <w:t>=</w:t>
            </w:r>
          </w:p>
        </w:tc>
        <w:tc>
          <w:tcPr>
            <w:tcW w:w="4889" w:type="dxa"/>
          </w:tcPr>
          <w:p w14:paraId="7AEEBE54" w14:textId="77777777" w:rsidR="00FA2FAB" w:rsidRPr="00E41BC4" w:rsidRDefault="00FA2FAB" w:rsidP="009F6820">
            <w:pPr>
              <w:spacing w:after="0"/>
              <w:jc w:val="both"/>
              <w:rPr>
                <w:rFonts w:cstheme="minorHAnsi"/>
                <w:sz w:val="20"/>
                <w:szCs w:val="20"/>
              </w:rPr>
            </w:pPr>
            <w:r w:rsidRPr="00E41BC4">
              <w:rPr>
                <w:rFonts w:cstheme="minorHAnsi"/>
                <w:sz w:val="20"/>
                <w:szCs w:val="20"/>
              </w:rPr>
              <w:t>In caso di inabilità temporanea</w:t>
            </w:r>
          </w:p>
        </w:tc>
      </w:tr>
      <w:tr w:rsidR="00FA2FAB" w:rsidRPr="00E41BC4" w14:paraId="34585E2F" w14:textId="77777777" w:rsidTr="009F6820">
        <w:tc>
          <w:tcPr>
            <w:tcW w:w="4889" w:type="dxa"/>
          </w:tcPr>
          <w:p w14:paraId="4A48A6F7" w14:textId="77777777" w:rsidR="00FA2FAB" w:rsidRPr="00E41BC4" w:rsidRDefault="00FA2FAB" w:rsidP="009F6820">
            <w:pPr>
              <w:spacing w:after="0"/>
              <w:jc w:val="both"/>
              <w:rPr>
                <w:rFonts w:cstheme="minorHAnsi"/>
                <w:sz w:val="20"/>
                <w:szCs w:val="20"/>
              </w:rPr>
            </w:pPr>
            <w:r w:rsidRPr="00E41BC4">
              <w:rPr>
                <w:rFonts w:cstheme="minorHAnsi"/>
                <w:sz w:val="20"/>
                <w:szCs w:val="20"/>
              </w:rPr>
              <w:t>Franchigia su invalidità permanente</w:t>
            </w:r>
          </w:p>
        </w:tc>
        <w:tc>
          <w:tcPr>
            <w:tcW w:w="4889" w:type="dxa"/>
          </w:tcPr>
          <w:p w14:paraId="603A36E2" w14:textId="77777777" w:rsidR="00FA2FAB" w:rsidRPr="00E41BC4" w:rsidRDefault="00FA2FAB" w:rsidP="009F6820">
            <w:pPr>
              <w:spacing w:after="0"/>
              <w:jc w:val="both"/>
              <w:rPr>
                <w:rFonts w:cstheme="minorHAnsi"/>
                <w:sz w:val="20"/>
                <w:szCs w:val="20"/>
              </w:rPr>
            </w:pPr>
            <w:r w:rsidRPr="00E41BC4">
              <w:rPr>
                <w:rFonts w:cstheme="minorHAnsi"/>
                <w:sz w:val="20"/>
                <w:szCs w:val="20"/>
              </w:rPr>
              <w:t>Vedi art. 17</w:t>
            </w:r>
          </w:p>
        </w:tc>
      </w:tr>
      <w:tr w:rsidR="00FA2FAB" w:rsidRPr="00E41BC4" w14:paraId="6B78A79C" w14:textId="77777777" w:rsidTr="009F6820">
        <w:tc>
          <w:tcPr>
            <w:tcW w:w="4889" w:type="dxa"/>
          </w:tcPr>
          <w:p w14:paraId="3D2201FF" w14:textId="77777777" w:rsidR="00FA2FAB" w:rsidRPr="00E41BC4" w:rsidRDefault="00FA2FAB" w:rsidP="009F6820">
            <w:pPr>
              <w:spacing w:after="0"/>
              <w:jc w:val="both"/>
              <w:rPr>
                <w:rFonts w:cstheme="minorHAnsi"/>
                <w:sz w:val="20"/>
                <w:szCs w:val="20"/>
              </w:rPr>
            </w:pPr>
            <w:r w:rsidRPr="00E41BC4">
              <w:rPr>
                <w:rFonts w:cstheme="minorHAnsi"/>
                <w:sz w:val="20"/>
                <w:szCs w:val="20"/>
              </w:rPr>
              <w:t>Franchigia su inabilità temporanea</w:t>
            </w:r>
          </w:p>
        </w:tc>
        <w:tc>
          <w:tcPr>
            <w:tcW w:w="4889" w:type="dxa"/>
          </w:tcPr>
          <w:p w14:paraId="5CB37411" w14:textId="77777777" w:rsidR="00FA2FAB" w:rsidRPr="00E41BC4" w:rsidRDefault="00FA2FAB" w:rsidP="009F6820">
            <w:pPr>
              <w:spacing w:after="0"/>
              <w:jc w:val="both"/>
              <w:rPr>
                <w:rFonts w:cstheme="minorHAnsi"/>
                <w:sz w:val="20"/>
                <w:szCs w:val="20"/>
              </w:rPr>
            </w:pPr>
            <w:r w:rsidRPr="00E41BC4">
              <w:rPr>
                <w:rFonts w:cstheme="minorHAnsi"/>
                <w:sz w:val="20"/>
                <w:szCs w:val="20"/>
              </w:rPr>
              <w:t xml:space="preserve">n. </w:t>
            </w:r>
            <w:r>
              <w:rPr>
                <w:rFonts w:cstheme="minorHAnsi"/>
                <w:sz w:val="20"/>
                <w:szCs w:val="20"/>
              </w:rPr>
              <w:t>6</w:t>
            </w:r>
            <w:r w:rsidRPr="00E41BC4">
              <w:rPr>
                <w:rFonts w:cstheme="minorHAnsi"/>
                <w:sz w:val="20"/>
                <w:szCs w:val="20"/>
              </w:rPr>
              <w:t xml:space="preserve"> giorni</w:t>
            </w:r>
          </w:p>
        </w:tc>
      </w:tr>
      <w:tr w:rsidR="00FA2FAB" w:rsidRPr="00E41BC4" w14:paraId="2369ADA5" w14:textId="77777777" w:rsidTr="009F6820">
        <w:tc>
          <w:tcPr>
            <w:tcW w:w="4889" w:type="dxa"/>
          </w:tcPr>
          <w:p w14:paraId="0EC2FA0B" w14:textId="77777777" w:rsidR="00FA2FAB" w:rsidRPr="00E41BC4" w:rsidRDefault="00FA2FAB" w:rsidP="009F6820">
            <w:pPr>
              <w:spacing w:after="0"/>
              <w:jc w:val="both"/>
              <w:rPr>
                <w:rFonts w:cstheme="minorHAnsi"/>
                <w:sz w:val="20"/>
                <w:szCs w:val="20"/>
              </w:rPr>
            </w:pPr>
            <w:r w:rsidRPr="00E41BC4">
              <w:rPr>
                <w:rFonts w:cstheme="minorHAnsi"/>
                <w:sz w:val="20"/>
                <w:szCs w:val="20"/>
              </w:rPr>
              <w:t>Premio pro-capite</w:t>
            </w:r>
          </w:p>
        </w:tc>
        <w:tc>
          <w:tcPr>
            <w:tcW w:w="4889" w:type="dxa"/>
          </w:tcPr>
          <w:p w14:paraId="68FF40E6" w14:textId="77777777" w:rsidR="00FA2FAB" w:rsidRPr="00E41BC4" w:rsidRDefault="00FA2FAB" w:rsidP="009F6820">
            <w:pPr>
              <w:spacing w:after="0"/>
              <w:jc w:val="both"/>
              <w:rPr>
                <w:rFonts w:cstheme="minorHAnsi"/>
                <w:sz w:val="20"/>
                <w:szCs w:val="20"/>
              </w:rPr>
            </w:pPr>
            <w:r w:rsidRPr="00E41BC4">
              <w:rPr>
                <w:rFonts w:cstheme="minorHAnsi"/>
                <w:sz w:val="20"/>
                <w:szCs w:val="20"/>
              </w:rPr>
              <w:t>5,16</w:t>
            </w:r>
            <w:r>
              <w:rPr>
                <w:rFonts w:cstheme="minorHAnsi"/>
                <w:sz w:val="20"/>
                <w:szCs w:val="20"/>
              </w:rPr>
              <w:t xml:space="preserve"> €</w:t>
            </w:r>
          </w:p>
        </w:tc>
      </w:tr>
    </w:tbl>
    <w:p w14:paraId="7EAD957A" w14:textId="222FDC9C" w:rsidR="0040647E" w:rsidRDefault="0040647E">
      <w:pPr>
        <w:rPr>
          <w:rFonts w:cstheme="minorHAnsi"/>
          <w:sz w:val="20"/>
          <w:szCs w:val="20"/>
        </w:rPr>
      </w:pPr>
      <w:r>
        <w:rPr>
          <w:rFonts w:cstheme="minorHAnsi"/>
          <w:sz w:val="20"/>
          <w:szCs w:val="20"/>
        </w:rPr>
        <w:br w:type="page"/>
      </w:r>
    </w:p>
    <w:p w14:paraId="2F2E8177" w14:textId="77777777" w:rsidR="00E41BC4" w:rsidRPr="00E41BC4" w:rsidRDefault="00E41BC4" w:rsidP="00E41BC4">
      <w:pPr>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E41BC4" w:rsidRPr="00E41BC4" w14:paraId="2104F2BF" w14:textId="77777777" w:rsidTr="00797554">
        <w:tc>
          <w:tcPr>
            <w:tcW w:w="4945" w:type="dxa"/>
          </w:tcPr>
          <w:p w14:paraId="26298EFE" w14:textId="77777777" w:rsidR="00E41BC4" w:rsidRPr="00E41BC4" w:rsidRDefault="00E41BC4" w:rsidP="00E41BC4">
            <w:pPr>
              <w:spacing w:after="0"/>
              <w:jc w:val="both"/>
              <w:rPr>
                <w:rFonts w:cstheme="minorHAnsi"/>
                <w:b/>
                <w:bCs/>
                <w:i/>
                <w:iCs/>
                <w:sz w:val="20"/>
                <w:szCs w:val="20"/>
              </w:rPr>
            </w:pPr>
            <w:r w:rsidRPr="00E41BC4">
              <w:rPr>
                <w:rFonts w:cstheme="minorHAnsi"/>
                <w:b/>
                <w:bCs/>
                <w:i/>
                <w:iCs/>
                <w:sz w:val="20"/>
                <w:szCs w:val="20"/>
              </w:rPr>
              <w:t>Opzione B</w:t>
            </w:r>
          </w:p>
        </w:tc>
        <w:tc>
          <w:tcPr>
            <w:tcW w:w="4945" w:type="dxa"/>
          </w:tcPr>
          <w:p w14:paraId="235F7B2B" w14:textId="77777777" w:rsidR="00E41BC4" w:rsidRPr="00E41BC4" w:rsidRDefault="00E41BC4" w:rsidP="00E41BC4">
            <w:pPr>
              <w:spacing w:after="0"/>
              <w:jc w:val="both"/>
              <w:rPr>
                <w:rFonts w:cstheme="minorHAnsi"/>
                <w:b/>
                <w:bCs/>
                <w:i/>
                <w:iCs/>
                <w:sz w:val="20"/>
                <w:szCs w:val="20"/>
              </w:rPr>
            </w:pPr>
          </w:p>
        </w:tc>
      </w:tr>
      <w:tr w:rsidR="00E41BC4" w:rsidRPr="00E41BC4" w14:paraId="02800B06" w14:textId="77777777" w:rsidTr="00797554">
        <w:tc>
          <w:tcPr>
            <w:tcW w:w="4945" w:type="dxa"/>
          </w:tcPr>
          <w:p w14:paraId="55E13FDC" w14:textId="4D8C4E57" w:rsidR="00E41BC4" w:rsidRPr="00E41BC4" w:rsidRDefault="00E41BC4" w:rsidP="00E41BC4">
            <w:pPr>
              <w:spacing w:after="0"/>
              <w:jc w:val="both"/>
              <w:rPr>
                <w:rFonts w:cstheme="minorHAnsi"/>
                <w:sz w:val="20"/>
                <w:szCs w:val="20"/>
              </w:rPr>
            </w:pPr>
            <w:r w:rsidRPr="00E41BC4">
              <w:rPr>
                <w:rFonts w:cstheme="minorHAnsi"/>
                <w:sz w:val="20"/>
                <w:szCs w:val="20"/>
              </w:rPr>
              <w:t xml:space="preserve">  40.</w:t>
            </w:r>
            <w:r w:rsidR="00D04229">
              <w:rPr>
                <w:rFonts w:cstheme="minorHAnsi"/>
                <w:sz w:val="20"/>
                <w:szCs w:val="20"/>
              </w:rPr>
              <w:t>0</w:t>
            </w:r>
            <w:r w:rsidRPr="00E41BC4">
              <w:rPr>
                <w:rFonts w:cstheme="minorHAnsi"/>
                <w:sz w:val="20"/>
                <w:szCs w:val="20"/>
              </w:rPr>
              <w:t>00,00</w:t>
            </w:r>
            <w:r w:rsidR="00D04229">
              <w:rPr>
                <w:rFonts w:cstheme="minorHAnsi"/>
                <w:sz w:val="20"/>
                <w:szCs w:val="20"/>
              </w:rPr>
              <w:t xml:space="preserve"> € </w:t>
            </w:r>
            <w:r w:rsidRPr="00E41BC4">
              <w:rPr>
                <w:rFonts w:cstheme="minorHAnsi"/>
                <w:sz w:val="20"/>
                <w:szCs w:val="20"/>
              </w:rPr>
              <w:t>=</w:t>
            </w:r>
          </w:p>
        </w:tc>
        <w:tc>
          <w:tcPr>
            <w:tcW w:w="4945" w:type="dxa"/>
          </w:tcPr>
          <w:p w14:paraId="3D5BB6C9"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morte</w:t>
            </w:r>
          </w:p>
        </w:tc>
      </w:tr>
      <w:tr w:rsidR="00E41BC4" w:rsidRPr="00E41BC4" w14:paraId="12C424DB" w14:textId="77777777" w:rsidTr="00797554">
        <w:tc>
          <w:tcPr>
            <w:tcW w:w="4945" w:type="dxa"/>
          </w:tcPr>
          <w:p w14:paraId="05339C08" w14:textId="1B0F43E0" w:rsidR="00E41BC4" w:rsidRPr="00E41BC4" w:rsidRDefault="00E41BC4" w:rsidP="00E41BC4">
            <w:pPr>
              <w:spacing w:after="0"/>
              <w:jc w:val="both"/>
              <w:rPr>
                <w:rFonts w:cstheme="minorHAnsi"/>
                <w:sz w:val="20"/>
                <w:szCs w:val="20"/>
              </w:rPr>
            </w:pPr>
            <w:r w:rsidRPr="00E41BC4">
              <w:rPr>
                <w:rFonts w:cstheme="minorHAnsi"/>
                <w:sz w:val="20"/>
                <w:szCs w:val="20"/>
              </w:rPr>
              <w:t xml:space="preserve">        </w:t>
            </w:r>
            <w:r w:rsidR="00D04229">
              <w:rPr>
                <w:rFonts w:cstheme="minorHAnsi"/>
                <w:sz w:val="20"/>
                <w:szCs w:val="20"/>
              </w:rPr>
              <w:t xml:space="preserve"> </w:t>
            </w:r>
            <w:r w:rsidRPr="00E41BC4">
              <w:rPr>
                <w:rFonts w:cstheme="minorHAnsi"/>
                <w:sz w:val="20"/>
                <w:szCs w:val="20"/>
              </w:rPr>
              <w:t xml:space="preserve">    ,00</w:t>
            </w:r>
            <w:r w:rsidR="00D04229">
              <w:rPr>
                <w:rFonts w:cstheme="minorHAnsi"/>
                <w:sz w:val="20"/>
                <w:szCs w:val="20"/>
              </w:rPr>
              <w:t xml:space="preserve"> € </w:t>
            </w:r>
            <w:r w:rsidRPr="00E41BC4">
              <w:rPr>
                <w:rFonts w:cstheme="minorHAnsi"/>
                <w:sz w:val="20"/>
                <w:szCs w:val="20"/>
              </w:rPr>
              <w:t>=</w:t>
            </w:r>
          </w:p>
        </w:tc>
        <w:tc>
          <w:tcPr>
            <w:tcW w:w="4945" w:type="dxa"/>
          </w:tcPr>
          <w:p w14:paraId="27F590E3"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Invalidità Permanente </w:t>
            </w:r>
          </w:p>
        </w:tc>
      </w:tr>
      <w:tr w:rsidR="00E41BC4" w:rsidRPr="00E41BC4" w14:paraId="6848DCC9" w14:textId="77777777" w:rsidTr="00797554">
        <w:tc>
          <w:tcPr>
            <w:tcW w:w="4945" w:type="dxa"/>
          </w:tcPr>
          <w:p w14:paraId="09C6AC55" w14:textId="7F412D87" w:rsidR="00E41BC4" w:rsidRPr="00E41BC4" w:rsidRDefault="00E41BC4" w:rsidP="00E41BC4">
            <w:pPr>
              <w:spacing w:after="0"/>
              <w:jc w:val="both"/>
              <w:rPr>
                <w:rFonts w:cstheme="minorHAnsi"/>
                <w:sz w:val="20"/>
                <w:szCs w:val="20"/>
              </w:rPr>
            </w:pPr>
            <w:r w:rsidRPr="00E41BC4">
              <w:rPr>
                <w:rFonts w:cstheme="minorHAnsi"/>
                <w:sz w:val="20"/>
                <w:szCs w:val="20"/>
              </w:rPr>
              <w:t xml:space="preserve">           5,00</w:t>
            </w:r>
            <w:r w:rsidR="00D04229">
              <w:rPr>
                <w:rFonts w:cstheme="minorHAnsi"/>
                <w:sz w:val="20"/>
                <w:szCs w:val="20"/>
              </w:rPr>
              <w:t xml:space="preserve"> € </w:t>
            </w:r>
            <w:r w:rsidRPr="00E41BC4">
              <w:rPr>
                <w:rFonts w:cstheme="minorHAnsi"/>
                <w:sz w:val="20"/>
                <w:szCs w:val="20"/>
              </w:rPr>
              <w:t>=</w:t>
            </w:r>
          </w:p>
        </w:tc>
        <w:tc>
          <w:tcPr>
            <w:tcW w:w="4945" w:type="dxa"/>
          </w:tcPr>
          <w:p w14:paraId="25CDEEA4"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inabilità temporanea</w:t>
            </w:r>
          </w:p>
        </w:tc>
      </w:tr>
      <w:tr w:rsidR="00E41BC4" w:rsidRPr="00E41BC4" w14:paraId="62931ACF" w14:textId="77777777" w:rsidTr="00797554">
        <w:tc>
          <w:tcPr>
            <w:tcW w:w="4945" w:type="dxa"/>
          </w:tcPr>
          <w:p w14:paraId="4E4AECFD"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invalidità permanente</w:t>
            </w:r>
          </w:p>
        </w:tc>
        <w:tc>
          <w:tcPr>
            <w:tcW w:w="4945" w:type="dxa"/>
          </w:tcPr>
          <w:p w14:paraId="2B727F87" w14:textId="77777777" w:rsidR="00E41BC4" w:rsidRPr="00E41BC4" w:rsidRDefault="00E41BC4" w:rsidP="00E41BC4">
            <w:pPr>
              <w:spacing w:after="0"/>
              <w:jc w:val="both"/>
              <w:rPr>
                <w:rFonts w:cstheme="minorHAnsi"/>
                <w:sz w:val="20"/>
                <w:szCs w:val="20"/>
              </w:rPr>
            </w:pPr>
            <w:r w:rsidRPr="00E41BC4">
              <w:rPr>
                <w:rFonts w:cstheme="minorHAnsi"/>
                <w:sz w:val="20"/>
                <w:szCs w:val="20"/>
              </w:rPr>
              <w:t>Vedi art. 17</w:t>
            </w:r>
          </w:p>
        </w:tc>
      </w:tr>
      <w:tr w:rsidR="00E41BC4" w:rsidRPr="00E41BC4" w14:paraId="6E525457" w14:textId="77777777" w:rsidTr="00797554">
        <w:tc>
          <w:tcPr>
            <w:tcW w:w="4945" w:type="dxa"/>
          </w:tcPr>
          <w:p w14:paraId="40785CF4"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inabilità temporanea</w:t>
            </w:r>
          </w:p>
        </w:tc>
        <w:tc>
          <w:tcPr>
            <w:tcW w:w="4945" w:type="dxa"/>
          </w:tcPr>
          <w:p w14:paraId="6492C9BD" w14:textId="6F77091F" w:rsidR="00E41BC4" w:rsidRPr="00E41BC4" w:rsidRDefault="00E41BC4" w:rsidP="00E41BC4">
            <w:pPr>
              <w:spacing w:after="0"/>
              <w:jc w:val="both"/>
              <w:rPr>
                <w:rFonts w:cstheme="minorHAnsi"/>
                <w:sz w:val="20"/>
                <w:szCs w:val="20"/>
              </w:rPr>
            </w:pPr>
            <w:r w:rsidRPr="00E41BC4">
              <w:rPr>
                <w:rFonts w:cstheme="minorHAnsi"/>
                <w:sz w:val="20"/>
                <w:szCs w:val="20"/>
              </w:rPr>
              <w:t xml:space="preserve">n. </w:t>
            </w:r>
            <w:r w:rsidR="0040647E">
              <w:rPr>
                <w:rFonts w:cstheme="minorHAnsi"/>
                <w:sz w:val="20"/>
                <w:szCs w:val="20"/>
              </w:rPr>
              <w:t>6</w:t>
            </w:r>
            <w:r w:rsidRPr="00E41BC4">
              <w:rPr>
                <w:rFonts w:cstheme="minorHAnsi"/>
                <w:sz w:val="20"/>
                <w:szCs w:val="20"/>
              </w:rPr>
              <w:t xml:space="preserve"> giorni</w:t>
            </w:r>
          </w:p>
        </w:tc>
      </w:tr>
      <w:tr w:rsidR="00E41BC4" w:rsidRPr="00E41BC4" w14:paraId="7E94C141" w14:textId="77777777" w:rsidTr="00797554">
        <w:tc>
          <w:tcPr>
            <w:tcW w:w="4945" w:type="dxa"/>
          </w:tcPr>
          <w:p w14:paraId="677A7109" w14:textId="77777777" w:rsidR="00E41BC4" w:rsidRPr="00E41BC4" w:rsidRDefault="00E41BC4" w:rsidP="00E41BC4">
            <w:pPr>
              <w:spacing w:after="0"/>
              <w:jc w:val="both"/>
              <w:rPr>
                <w:rFonts w:cstheme="minorHAnsi"/>
                <w:sz w:val="20"/>
                <w:szCs w:val="20"/>
              </w:rPr>
            </w:pPr>
            <w:r w:rsidRPr="00E41BC4">
              <w:rPr>
                <w:rFonts w:cstheme="minorHAnsi"/>
                <w:sz w:val="20"/>
                <w:szCs w:val="20"/>
              </w:rPr>
              <w:t>Premio pro-capite</w:t>
            </w:r>
          </w:p>
        </w:tc>
        <w:tc>
          <w:tcPr>
            <w:tcW w:w="4945" w:type="dxa"/>
          </w:tcPr>
          <w:p w14:paraId="5F4F419B" w14:textId="33C53766" w:rsidR="00E41BC4" w:rsidRPr="00E41BC4" w:rsidRDefault="00E41BC4" w:rsidP="00E41BC4">
            <w:pPr>
              <w:spacing w:after="0"/>
              <w:jc w:val="both"/>
              <w:rPr>
                <w:rFonts w:cstheme="minorHAnsi"/>
                <w:sz w:val="20"/>
                <w:szCs w:val="20"/>
              </w:rPr>
            </w:pPr>
            <w:r w:rsidRPr="00E41BC4">
              <w:rPr>
                <w:rFonts w:cstheme="minorHAnsi"/>
                <w:sz w:val="20"/>
                <w:szCs w:val="20"/>
              </w:rPr>
              <w:t>5,16</w:t>
            </w:r>
            <w:r w:rsidR="006E5A65">
              <w:rPr>
                <w:rFonts w:cstheme="minorHAnsi"/>
                <w:sz w:val="20"/>
                <w:szCs w:val="20"/>
              </w:rPr>
              <w:t xml:space="preserve"> €</w:t>
            </w:r>
          </w:p>
        </w:tc>
      </w:tr>
    </w:tbl>
    <w:p w14:paraId="2BC6D4AC" w14:textId="77777777" w:rsidR="00E41BC4" w:rsidRPr="00E41BC4" w:rsidRDefault="00E41BC4" w:rsidP="00E41BC4">
      <w:pPr>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E41BC4" w:rsidRPr="00E41BC4" w14:paraId="121A82F3" w14:textId="77777777" w:rsidTr="00E41BC4">
        <w:tc>
          <w:tcPr>
            <w:tcW w:w="4889" w:type="dxa"/>
          </w:tcPr>
          <w:p w14:paraId="05D9A048" w14:textId="77777777" w:rsidR="00E41BC4" w:rsidRPr="00E41BC4" w:rsidRDefault="00E41BC4" w:rsidP="00E41BC4">
            <w:pPr>
              <w:spacing w:after="0"/>
              <w:jc w:val="both"/>
              <w:rPr>
                <w:rFonts w:cstheme="minorHAnsi"/>
                <w:b/>
                <w:bCs/>
                <w:i/>
                <w:iCs/>
                <w:sz w:val="20"/>
                <w:szCs w:val="20"/>
              </w:rPr>
            </w:pPr>
            <w:r w:rsidRPr="00E41BC4">
              <w:rPr>
                <w:rFonts w:cstheme="minorHAnsi"/>
                <w:b/>
                <w:bCs/>
                <w:i/>
                <w:iCs/>
                <w:sz w:val="20"/>
                <w:szCs w:val="20"/>
              </w:rPr>
              <w:t>Opzione C</w:t>
            </w:r>
          </w:p>
        </w:tc>
        <w:tc>
          <w:tcPr>
            <w:tcW w:w="4889" w:type="dxa"/>
          </w:tcPr>
          <w:p w14:paraId="08E69CD0" w14:textId="77777777" w:rsidR="00E41BC4" w:rsidRPr="00E41BC4" w:rsidRDefault="00E41BC4" w:rsidP="00E41BC4">
            <w:pPr>
              <w:spacing w:after="0"/>
              <w:jc w:val="both"/>
              <w:rPr>
                <w:rFonts w:cstheme="minorHAnsi"/>
                <w:b/>
                <w:bCs/>
                <w:i/>
                <w:iCs/>
                <w:sz w:val="20"/>
                <w:szCs w:val="20"/>
              </w:rPr>
            </w:pPr>
          </w:p>
        </w:tc>
      </w:tr>
      <w:tr w:rsidR="00E41BC4" w:rsidRPr="00E41BC4" w14:paraId="1A5DECE6" w14:textId="77777777" w:rsidTr="00E41BC4">
        <w:tc>
          <w:tcPr>
            <w:tcW w:w="4889" w:type="dxa"/>
          </w:tcPr>
          <w:p w14:paraId="1E1E5E46" w14:textId="5491AACB" w:rsidR="00E41BC4" w:rsidRPr="00E41BC4" w:rsidRDefault="00E41BC4" w:rsidP="00E41BC4">
            <w:pPr>
              <w:spacing w:after="0"/>
              <w:jc w:val="both"/>
              <w:rPr>
                <w:rFonts w:cstheme="minorHAnsi"/>
                <w:sz w:val="20"/>
                <w:szCs w:val="20"/>
              </w:rPr>
            </w:pPr>
            <w:r w:rsidRPr="00E41BC4">
              <w:rPr>
                <w:rFonts w:cstheme="minorHAnsi"/>
                <w:sz w:val="20"/>
                <w:szCs w:val="20"/>
              </w:rPr>
              <w:t xml:space="preserve">          0,00</w:t>
            </w:r>
            <w:r w:rsidR="00D04229">
              <w:rPr>
                <w:rFonts w:cstheme="minorHAnsi"/>
                <w:sz w:val="20"/>
                <w:szCs w:val="20"/>
              </w:rPr>
              <w:t xml:space="preserve"> € </w:t>
            </w:r>
            <w:r w:rsidRPr="00E41BC4">
              <w:rPr>
                <w:rFonts w:cstheme="minorHAnsi"/>
                <w:sz w:val="20"/>
                <w:szCs w:val="20"/>
              </w:rPr>
              <w:t>=</w:t>
            </w:r>
          </w:p>
        </w:tc>
        <w:tc>
          <w:tcPr>
            <w:tcW w:w="4889" w:type="dxa"/>
          </w:tcPr>
          <w:p w14:paraId="0E136D8A"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morte</w:t>
            </w:r>
          </w:p>
        </w:tc>
      </w:tr>
      <w:tr w:rsidR="00E41BC4" w:rsidRPr="00E41BC4" w14:paraId="48D3AB8A" w14:textId="77777777" w:rsidTr="00E41BC4">
        <w:tc>
          <w:tcPr>
            <w:tcW w:w="4889" w:type="dxa"/>
          </w:tcPr>
          <w:p w14:paraId="2055FC03" w14:textId="787A88F0" w:rsidR="00E41BC4" w:rsidRPr="00E41BC4" w:rsidRDefault="00E41BC4" w:rsidP="00E41BC4">
            <w:pPr>
              <w:spacing w:after="0"/>
              <w:jc w:val="both"/>
              <w:rPr>
                <w:rFonts w:cstheme="minorHAnsi"/>
                <w:sz w:val="20"/>
                <w:szCs w:val="20"/>
              </w:rPr>
            </w:pPr>
            <w:r w:rsidRPr="00E41BC4">
              <w:rPr>
                <w:rFonts w:cstheme="minorHAnsi"/>
                <w:sz w:val="20"/>
                <w:szCs w:val="20"/>
              </w:rPr>
              <w:t xml:space="preserve"> 30.000,00</w:t>
            </w:r>
            <w:r w:rsidR="00D04229">
              <w:rPr>
                <w:rFonts w:cstheme="minorHAnsi"/>
                <w:sz w:val="20"/>
                <w:szCs w:val="20"/>
              </w:rPr>
              <w:t xml:space="preserve"> € </w:t>
            </w:r>
            <w:r w:rsidRPr="00E41BC4">
              <w:rPr>
                <w:rFonts w:cstheme="minorHAnsi"/>
                <w:sz w:val="20"/>
                <w:szCs w:val="20"/>
              </w:rPr>
              <w:t>=</w:t>
            </w:r>
          </w:p>
        </w:tc>
        <w:tc>
          <w:tcPr>
            <w:tcW w:w="4889" w:type="dxa"/>
          </w:tcPr>
          <w:p w14:paraId="1DB1CB5F"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Invalidità Permanente </w:t>
            </w:r>
          </w:p>
        </w:tc>
      </w:tr>
      <w:tr w:rsidR="00E41BC4" w:rsidRPr="00E41BC4" w14:paraId="21D5E54B" w14:textId="77777777" w:rsidTr="00E41BC4">
        <w:tc>
          <w:tcPr>
            <w:tcW w:w="4889" w:type="dxa"/>
          </w:tcPr>
          <w:p w14:paraId="7B68B787" w14:textId="549F7B83" w:rsidR="00E41BC4" w:rsidRPr="00E41BC4" w:rsidRDefault="00E41BC4" w:rsidP="00E41BC4">
            <w:pPr>
              <w:spacing w:after="0"/>
              <w:jc w:val="both"/>
              <w:rPr>
                <w:rFonts w:cstheme="minorHAnsi"/>
                <w:sz w:val="20"/>
                <w:szCs w:val="20"/>
              </w:rPr>
            </w:pPr>
            <w:r w:rsidRPr="00E41BC4">
              <w:rPr>
                <w:rFonts w:cstheme="minorHAnsi"/>
                <w:sz w:val="20"/>
                <w:szCs w:val="20"/>
              </w:rPr>
              <w:t xml:space="preserve">           5,00</w:t>
            </w:r>
            <w:r w:rsidR="00D04229">
              <w:rPr>
                <w:rFonts w:cstheme="minorHAnsi"/>
                <w:sz w:val="20"/>
                <w:szCs w:val="20"/>
              </w:rPr>
              <w:t xml:space="preserve"> € </w:t>
            </w:r>
            <w:r w:rsidRPr="00E41BC4">
              <w:rPr>
                <w:rFonts w:cstheme="minorHAnsi"/>
                <w:sz w:val="20"/>
                <w:szCs w:val="20"/>
              </w:rPr>
              <w:t>=</w:t>
            </w:r>
          </w:p>
        </w:tc>
        <w:tc>
          <w:tcPr>
            <w:tcW w:w="4889" w:type="dxa"/>
          </w:tcPr>
          <w:p w14:paraId="7B55B38B"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inabilità temporanea</w:t>
            </w:r>
          </w:p>
        </w:tc>
      </w:tr>
      <w:tr w:rsidR="00E41BC4" w:rsidRPr="00E41BC4" w14:paraId="1FF5E1F1" w14:textId="77777777" w:rsidTr="00E41BC4">
        <w:tc>
          <w:tcPr>
            <w:tcW w:w="4889" w:type="dxa"/>
          </w:tcPr>
          <w:p w14:paraId="25CA2339"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invalidità permanente</w:t>
            </w:r>
          </w:p>
        </w:tc>
        <w:tc>
          <w:tcPr>
            <w:tcW w:w="4889" w:type="dxa"/>
          </w:tcPr>
          <w:p w14:paraId="56B6054B" w14:textId="77777777" w:rsidR="00E41BC4" w:rsidRPr="00E41BC4" w:rsidRDefault="00E41BC4" w:rsidP="00E41BC4">
            <w:pPr>
              <w:spacing w:after="0"/>
              <w:jc w:val="both"/>
              <w:rPr>
                <w:rFonts w:cstheme="minorHAnsi"/>
                <w:sz w:val="20"/>
                <w:szCs w:val="20"/>
              </w:rPr>
            </w:pPr>
            <w:r w:rsidRPr="00E41BC4">
              <w:rPr>
                <w:rFonts w:cstheme="minorHAnsi"/>
                <w:sz w:val="20"/>
                <w:szCs w:val="20"/>
              </w:rPr>
              <w:t>Vedi art. 17</w:t>
            </w:r>
          </w:p>
        </w:tc>
      </w:tr>
      <w:tr w:rsidR="00E41BC4" w:rsidRPr="00E41BC4" w14:paraId="56FC4367" w14:textId="77777777" w:rsidTr="00E41BC4">
        <w:tc>
          <w:tcPr>
            <w:tcW w:w="4889" w:type="dxa"/>
          </w:tcPr>
          <w:p w14:paraId="36E9B045"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inabilità temporanea</w:t>
            </w:r>
          </w:p>
        </w:tc>
        <w:tc>
          <w:tcPr>
            <w:tcW w:w="4889" w:type="dxa"/>
          </w:tcPr>
          <w:p w14:paraId="3E1C191D" w14:textId="28FBCD31" w:rsidR="00E41BC4" w:rsidRPr="00E41BC4" w:rsidRDefault="00E41BC4" w:rsidP="00E41BC4">
            <w:pPr>
              <w:spacing w:after="0"/>
              <w:jc w:val="both"/>
              <w:rPr>
                <w:rFonts w:cstheme="minorHAnsi"/>
                <w:sz w:val="20"/>
                <w:szCs w:val="20"/>
              </w:rPr>
            </w:pPr>
            <w:r w:rsidRPr="00E41BC4">
              <w:rPr>
                <w:rFonts w:cstheme="minorHAnsi"/>
                <w:sz w:val="20"/>
                <w:szCs w:val="20"/>
              </w:rPr>
              <w:t xml:space="preserve">n. </w:t>
            </w:r>
            <w:r w:rsidR="0040647E">
              <w:rPr>
                <w:rFonts w:cstheme="minorHAnsi"/>
                <w:sz w:val="20"/>
                <w:szCs w:val="20"/>
              </w:rPr>
              <w:t>6</w:t>
            </w:r>
            <w:r w:rsidRPr="00E41BC4">
              <w:rPr>
                <w:rFonts w:cstheme="minorHAnsi"/>
                <w:sz w:val="20"/>
                <w:szCs w:val="20"/>
              </w:rPr>
              <w:t xml:space="preserve"> giorni</w:t>
            </w:r>
          </w:p>
        </w:tc>
      </w:tr>
      <w:tr w:rsidR="00E41BC4" w:rsidRPr="00E41BC4" w14:paraId="463105BA" w14:textId="77777777" w:rsidTr="00E41BC4">
        <w:tc>
          <w:tcPr>
            <w:tcW w:w="4889" w:type="dxa"/>
          </w:tcPr>
          <w:p w14:paraId="26B2A667" w14:textId="77777777" w:rsidR="00E41BC4" w:rsidRPr="00E41BC4" w:rsidRDefault="00E41BC4" w:rsidP="00E41BC4">
            <w:pPr>
              <w:spacing w:after="0"/>
              <w:jc w:val="both"/>
              <w:rPr>
                <w:rFonts w:cstheme="minorHAnsi"/>
                <w:sz w:val="20"/>
                <w:szCs w:val="20"/>
              </w:rPr>
            </w:pPr>
            <w:r w:rsidRPr="00E41BC4">
              <w:rPr>
                <w:rFonts w:cstheme="minorHAnsi"/>
                <w:sz w:val="20"/>
                <w:szCs w:val="20"/>
              </w:rPr>
              <w:t>Premio pro-capite</w:t>
            </w:r>
          </w:p>
        </w:tc>
        <w:tc>
          <w:tcPr>
            <w:tcW w:w="4889" w:type="dxa"/>
          </w:tcPr>
          <w:p w14:paraId="2EA68B0C" w14:textId="291FF4D7" w:rsidR="00E41BC4" w:rsidRPr="00E41BC4" w:rsidRDefault="00E41BC4" w:rsidP="00E41BC4">
            <w:pPr>
              <w:spacing w:after="0"/>
              <w:jc w:val="both"/>
              <w:rPr>
                <w:rFonts w:cstheme="minorHAnsi"/>
                <w:sz w:val="20"/>
                <w:szCs w:val="20"/>
              </w:rPr>
            </w:pPr>
            <w:r w:rsidRPr="00E41BC4">
              <w:rPr>
                <w:rFonts w:cstheme="minorHAnsi"/>
                <w:sz w:val="20"/>
                <w:szCs w:val="20"/>
              </w:rPr>
              <w:t>5,16</w:t>
            </w:r>
            <w:r w:rsidR="006E5A65">
              <w:rPr>
                <w:rFonts w:cstheme="minorHAnsi"/>
                <w:sz w:val="20"/>
                <w:szCs w:val="20"/>
              </w:rPr>
              <w:t xml:space="preserve"> €</w:t>
            </w:r>
          </w:p>
        </w:tc>
      </w:tr>
    </w:tbl>
    <w:p w14:paraId="61B59D84" w14:textId="77777777" w:rsidR="00E41BC4" w:rsidRPr="00E41BC4" w:rsidRDefault="00E41BC4" w:rsidP="00E41BC4">
      <w:pPr>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E41BC4" w:rsidRPr="00E41BC4" w14:paraId="5C69DB5B" w14:textId="77777777" w:rsidTr="00797554">
        <w:tc>
          <w:tcPr>
            <w:tcW w:w="4945" w:type="dxa"/>
          </w:tcPr>
          <w:p w14:paraId="0F68AED7" w14:textId="77777777" w:rsidR="00E41BC4" w:rsidRPr="00E41BC4" w:rsidRDefault="00E41BC4" w:rsidP="00E41BC4">
            <w:pPr>
              <w:spacing w:after="0"/>
              <w:jc w:val="both"/>
              <w:rPr>
                <w:rFonts w:cstheme="minorHAnsi"/>
                <w:b/>
                <w:bCs/>
                <w:i/>
                <w:iCs/>
                <w:sz w:val="20"/>
                <w:szCs w:val="20"/>
              </w:rPr>
            </w:pPr>
            <w:r w:rsidRPr="00E41BC4">
              <w:rPr>
                <w:rFonts w:cstheme="minorHAnsi"/>
                <w:b/>
                <w:bCs/>
                <w:i/>
                <w:iCs/>
                <w:sz w:val="20"/>
                <w:szCs w:val="20"/>
              </w:rPr>
              <w:t>Opzione D</w:t>
            </w:r>
          </w:p>
        </w:tc>
        <w:tc>
          <w:tcPr>
            <w:tcW w:w="4945" w:type="dxa"/>
          </w:tcPr>
          <w:p w14:paraId="3E08386F" w14:textId="77777777" w:rsidR="00E41BC4" w:rsidRPr="00E41BC4" w:rsidRDefault="00E41BC4" w:rsidP="00E41BC4">
            <w:pPr>
              <w:spacing w:after="0"/>
              <w:jc w:val="both"/>
              <w:rPr>
                <w:rFonts w:cstheme="minorHAnsi"/>
                <w:b/>
                <w:bCs/>
                <w:i/>
                <w:iCs/>
                <w:sz w:val="20"/>
                <w:szCs w:val="20"/>
              </w:rPr>
            </w:pPr>
          </w:p>
        </w:tc>
      </w:tr>
      <w:tr w:rsidR="00E41BC4" w:rsidRPr="00E41BC4" w14:paraId="653B43E2" w14:textId="77777777" w:rsidTr="00797554">
        <w:tc>
          <w:tcPr>
            <w:tcW w:w="4945" w:type="dxa"/>
          </w:tcPr>
          <w:p w14:paraId="64111483" w14:textId="066EEB88" w:rsidR="00E41BC4" w:rsidRPr="00E41BC4" w:rsidRDefault="00E41BC4" w:rsidP="00E41BC4">
            <w:pPr>
              <w:spacing w:after="0"/>
              <w:jc w:val="both"/>
              <w:rPr>
                <w:rFonts w:cstheme="minorHAnsi"/>
                <w:sz w:val="20"/>
                <w:szCs w:val="20"/>
              </w:rPr>
            </w:pPr>
            <w:r w:rsidRPr="00E41BC4">
              <w:rPr>
                <w:rFonts w:cstheme="minorHAnsi"/>
                <w:sz w:val="20"/>
                <w:szCs w:val="20"/>
              </w:rPr>
              <w:t xml:space="preserve">  50.000,00</w:t>
            </w:r>
            <w:r w:rsidR="00D04229">
              <w:rPr>
                <w:rFonts w:cstheme="minorHAnsi"/>
                <w:sz w:val="20"/>
                <w:szCs w:val="20"/>
              </w:rPr>
              <w:t xml:space="preserve"> € </w:t>
            </w:r>
            <w:r w:rsidRPr="00E41BC4">
              <w:rPr>
                <w:rFonts w:cstheme="minorHAnsi"/>
                <w:sz w:val="20"/>
                <w:szCs w:val="20"/>
              </w:rPr>
              <w:t>=</w:t>
            </w:r>
          </w:p>
        </w:tc>
        <w:tc>
          <w:tcPr>
            <w:tcW w:w="4945" w:type="dxa"/>
          </w:tcPr>
          <w:p w14:paraId="7E4CD95A"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morte</w:t>
            </w:r>
          </w:p>
        </w:tc>
      </w:tr>
      <w:tr w:rsidR="00E41BC4" w:rsidRPr="00E41BC4" w14:paraId="0824EF2E" w14:textId="77777777" w:rsidTr="00797554">
        <w:tc>
          <w:tcPr>
            <w:tcW w:w="4945" w:type="dxa"/>
          </w:tcPr>
          <w:p w14:paraId="2DA82E69" w14:textId="28757519" w:rsidR="00E41BC4" w:rsidRPr="00E41BC4" w:rsidRDefault="00E41BC4" w:rsidP="00E41BC4">
            <w:pPr>
              <w:spacing w:after="0"/>
              <w:jc w:val="both"/>
              <w:rPr>
                <w:rFonts w:cstheme="minorHAnsi"/>
                <w:sz w:val="20"/>
                <w:szCs w:val="20"/>
              </w:rPr>
            </w:pPr>
            <w:r w:rsidRPr="00E41BC4">
              <w:rPr>
                <w:rFonts w:cstheme="minorHAnsi"/>
                <w:sz w:val="20"/>
                <w:szCs w:val="20"/>
              </w:rPr>
              <w:t xml:space="preserve">             ,00</w:t>
            </w:r>
            <w:r w:rsidR="00D04229">
              <w:rPr>
                <w:rFonts w:cstheme="minorHAnsi"/>
                <w:sz w:val="20"/>
                <w:szCs w:val="20"/>
              </w:rPr>
              <w:t xml:space="preserve"> € </w:t>
            </w:r>
            <w:r w:rsidRPr="00E41BC4">
              <w:rPr>
                <w:rFonts w:cstheme="minorHAnsi"/>
                <w:sz w:val="20"/>
                <w:szCs w:val="20"/>
              </w:rPr>
              <w:t>=</w:t>
            </w:r>
          </w:p>
        </w:tc>
        <w:tc>
          <w:tcPr>
            <w:tcW w:w="4945" w:type="dxa"/>
          </w:tcPr>
          <w:p w14:paraId="28094EE8"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Invalidità Permanente </w:t>
            </w:r>
          </w:p>
        </w:tc>
      </w:tr>
      <w:tr w:rsidR="00E41BC4" w:rsidRPr="00E41BC4" w14:paraId="2D7E8AD3" w14:textId="77777777" w:rsidTr="00797554">
        <w:tc>
          <w:tcPr>
            <w:tcW w:w="4945" w:type="dxa"/>
          </w:tcPr>
          <w:p w14:paraId="0BF86379" w14:textId="1391510C" w:rsidR="00E41BC4" w:rsidRPr="00E41BC4" w:rsidRDefault="00E41BC4" w:rsidP="00E41BC4">
            <w:pPr>
              <w:spacing w:after="0"/>
              <w:jc w:val="both"/>
              <w:rPr>
                <w:rFonts w:cstheme="minorHAnsi"/>
                <w:sz w:val="20"/>
                <w:szCs w:val="20"/>
              </w:rPr>
            </w:pPr>
            <w:r w:rsidRPr="00E41BC4">
              <w:rPr>
                <w:rFonts w:cstheme="minorHAnsi"/>
                <w:sz w:val="20"/>
                <w:szCs w:val="20"/>
              </w:rPr>
              <w:t xml:space="preserve">             ,00</w:t>
            </w:r>
            <w:r w:rsidR="00D04229">
              <w:rPr>
                <w:rFonts w:cstheme="minorHAnsi"/>
                <w:sz w:val="20"/>
                <w:szCs w:val="20"/>
              </w:rPr>
              <w:t xml:space="preserve"> € </w:t>
            </w:r>
            <w:r w:rsidRPr="00E41BC4">
              <w:rPr>
                <w:rFonts w:cstheme="minorHAnsi"/>
                <w:sz w:val="20"/>
                <w:szCs w:val="20"/>
              </w:rPr>
              <w:t>=</w:t>
            </w:r>
          </w:p>
        </w:tc>
        <w:tc>
          <w:tcPr>
            <w:tcW w:w="4945" w:type="dxa"/>
          </w:tcPr>
          <w:p w14:paraId="530CCF6E"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inabilità temporanea</w:t>
            </w:r>
          </w:p>
        </w:tc>
      </w:tr>
      <w:tr w:rsidR="00E41BC4" w:rsidRPr="00E41BC4" w14:paraId="4A898514" w14:textId="77777777" w:rsidTr="00797554">
        <w:tc>
          <w:tcPr>
            <w:tcW w:w="4945" w:type="dxa"/>
          </w:tcPr>
          <w:p w14:paraId="6AA08EA7"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invalidità permanente</w:t>
            </w:r>
          </w:p>
        </w:tc>
        <w:tc>
          <w:tcPr>
            <w:tcW w:w="4945" w:type="dxa"/>
          </w:tcPr>
          <w:p w14:paraId="2C8D79E1" w14:textId="77777777" w:rsidR="00E41BC4" w:rsidRPr="00E41BC4" w:rsidRDefault="00E41BC4" w:rsidP="00E41BC4">
            <w:pPr>
              <w:spacing w:after="0"/>
              <w:jc w:val="both"/>
              <w:rPr>
                <w:rFonts w:cstheme="minorHAnsi"/>
                <w:sz w:val="20"/>
                <w:szCs w:val="20"/>
              </w:rPr>
            </w:pPr>
            <w:r w:rsidRPr="00E41BC4">
              <w:rPr>
                <w:rFonts w:cstheme="minorHAnsi"/>
                <w:sz w:val="20"/>
                <w:szCs w:val="20"/>
              </w:rPr>
              <w:t>Vedi art. 17</w:t>
            </w:r>
          </w:p>
        </w:tc>
      </w:tr>
      <w:tr w:rsidR="00E41BC4" w:rsidRPr="00E41BC4" w14:paraId="5606386F" w14:textId="77777777" w:rsidTr="00797554">
        <w:tc>
          <w:tcPr>
            <w:tcW w:w="4945" w:type="dxa"/>
          </w:tcPr>
          <w:p w14:paraId="18C33007"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inabilità temporanea</w:t>
            </w:r>
          </w:p>
        </w:tc>
        <w:tc>
          <w:tcPr>
            <w:tcW w:w="4945" w:type="dxa"/>
          </w:tcPr>
          <w:p w14:paraId="13163544" w14:textId="737B790A" w:rsidR="00E41BC4" w:rsidRPr="00E41BC4" w:rsidRDefault="00E41BC4" w:rsidP="00E41BC4">
            <w:pPr>
              <w:spacing w:after="0"/>
              <w:jc w:val="both"/>
              <w:rPr>
                <w:rFonts w:cstheme="minorHAnsi"/>
                <w:sz w:val="20"/>
                <w:szCs w:val="20"/>
              </w:rPr>
            </w:pPr>
            <w:r w:rsidRPr="00E41BC4">
              <w:rPr>
                <w:rFonts w:cstheme="minorHAnsi"/>
                <w:sz w:val="20"/>
                <w:szCs w:val="20"/>
              </w:rPr>
              <w:t xml:space="preserve">n. </w:t>
            </w:r>
            <w:r w:rsidR="0040647E">
              <w:rPr>
                <w:rFonts w:cstheme="minorHAnsi"/>
                <w:sz w:val="20"/>
                <w:szCs w:val="20"/>
              </w:rPr>
              <w:t>6</w:t>
            </w:r>
            <w:r w:rsidRPr="00E41BC4">
              <w:rPr>
                <w:rFonts w:cstheme="minorHAnsi"/>
                <w:sz w:val="20"/>
                <w:szCs w:val="20"/>
              </w:rPr>
              <w:t xml:space="preserve"> giorni</w:t>
            </w:r>
          </w:p>
        </w:tc>
      </w:tr>
      <w:tr w:rsidR="00E41BC4" w:rsidRPr="00E41BC4" w14:paraId="6DDE699B" w14:textId="77777777" w:rsidTr="00797554">
        <w:tc>
          <w:tcPr>
            <w:tcW w:w="4945" w:type="dxa"/>
          </w:tcPr>
          <w:p w14:paraId="47AFE625" w14:textId="77777777" w:rsidR="00E41BC4" w:rsidRPr="00E41BC4" w:rsidRDefault="00E41BC4" w:rsidP="00E41BC4">
            <w:pPr>
              <w:spacing w:after="0"/>
              <w:jc w:val="both"/>
              <w:rPr>
                <w:rFonts w:cstheme="minorHAnsi"/>
                <w:sz w:val="20"/>
                <w:szCs w:val="20"/>
              </w:rPr>
            </w:pPr>
            <w:r w:rsidRPr="00E41BC4">
              <w:rPr>
                <w:rFonts w:cstheme="minorHAnsi"/>
                <w:sz w:val="20"/>
                <w:szCs w:val="20"/>
              </w:rPr>
              <w:t>Premio pro-capite</w:t>
            </w:r>
          </w:p>
        </w:tc>
        <w:tc>
          <w:tcPr>
            <w:tcW w:w="4945" w:type="dxa"/>
          </w:tcPr>
          <w:p w14:paraId="421D01E4" w14:textId="0C3BCAF5" w:rsidR="00E41BC4" w:rsidRPr="00E41BC4" w:rsidRDefault="00E41BC4" w:rsidP="00E41BC4">
            <w:pPr>
              <w:spacing w:after="0"/>
              <w:jc w:val="both"/>
              <w:rPr>
                <w:rFonts w:cstheme="minorHAnsi"/>
                <w:sz w:val="20"/>
                <w:szCs w:val="20"/>
              </w:rPr>
            </w:pPr>
            <w:r w:rsidRPr="00E41BC4">
              <w:rPr>
                <w:rFonts w:cstheme="minorHAnsi"/>
                <w:sz w:val="20"/>
                <w:szCs w:val="20"/>
              </w:rPr>
              <w:t>5,16</w:t>
            </w:r>
            <w:r w:rsidR="006E5A65">
              <w:rPr>
                <w:rFonts w:cstheme="minorHAnsi"/>
                <w:sz w:val="20"/>
                <w:szCs w:val="20"/>
              </w:rPr>
              <w:t xml:space="preserve"> €</w:t>
            </w:r>
          </w:p>
        </w:tc>
      </w:tr>
    </w:tbl>
    <w:p w14:paraId="08866117" w14:textId="77777777" w:rsidR="00E41BC4" w:rsidRPr="00E41BC4" w:rsidRDefault="00E41BC4" w:rsidP="00E41BC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jc w:val="both"/>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814"/>
      </w:tblGrid>
      <w:tr w:rsidR="00E41BC4" w:rsidRPr="00E41BC4" w14:paraId="1DA7056B" w14:textId="77777777" w:rsidTr="00797554">
        <w:tc>
          <w:tcPr>
            <w:tcW w:w="4945" w:type="dxa"/>
          </w:tcPr>
          <w:p w14:paraId="2647538C" w14:textId="77777777" w:rsidR="00E41BC4" w:rsidRPr="00E41BC4" w:rsidRDefault="00E41BC4" w:rsidP="00E41BC4">
            <w:pPr>
              <w:spacing w:after="0"/>
              <w:jc w:val="both"/>
              <w:rPr>
                <w:rFonts w:cstheme="minorHAnsi"/>
                <w:b/>
                <w:bCs/>
                <w:i/>
                <w:iCs/>
                <w:sz w:val="20"/>
                <w:szCs w:val="20"/>
              </w:rPr>
            </w:pPr>
            <w:r w:rsidRPr="00E41BC4">
              <w:rPr>
                <w:rFonts w:cstheme="minorHAnsi"/>
                <w:b/>
                <w:bCs/>
                <w:i/>
                <w:iCs/>
                <w:sz w:val="20"/>
                <w:szCs w:val="20"/>
              </w:rPr>
              <w:t>Opzione E</w:t>
            </w:r>
          </w:p>
        </w:tc>
        <w:tc>
          <w:tcPr>
            <w:tcW w:w="4945" w:type="dxa"/>
          </w:tcPr>
          <w:p w14:paraId="195CF170" w14:textId="77777777" w:rsidR="00E41BC4" w:rsidRPr="00E41BC4" w:rsidRDefault="00E41BC4" w:rsidP="00E41BC4">
            <w:pPr>
              <w:spacing w:after="0"/>
              <w:jc w:val="both"/>
              <w:rPr>
                <w:rFonts w:cstheme="minorHAnsi"/>
                <w:b/>
                <w:bCs/>
                <w:i/>
                <w:iCs/>
                <w:sz w:val="20"/>
                <w:szCs w:val="20"/>
              </w:rPr>
            </w:pPr>
          </w:p>
        </w:tc>
      </w:tr>
      <w:tr w:rsidR="00E41BC4" w:rsidRPr="00E41BC4" w14:paraId="4A4F8F48" w14:textId="77777777" w:rsidTr="00797554">
        <w:tc>
          <w:tcPr>
            <w:tcW w:w="4945" w:type="dxa"/>
          </w:tcPr>
          <w:p w14:paraId="2B87A866" w14:textId="15679A62" w:rsidR="00E41BC4" w:rsidRPr="00E41BC4" w:rsidRDefault="00E41BC4" w:rsidP="00E41BC4">
            <w:pPr>
              <w:spacing w:after="0"/>
              <w:jc w:val="both"/>
              <w:rPr>
                <w:rFonts w:cstheme="minorHAnsi"/>
                <w:sz w:val="20"/>
                <w:szCs w:val="20"/>
              </w:rPr>
            </w:pPr>
            <w:r w:rsidRPr="00E41BC4">
              <w:rPr>
                <w:rFonts w:cstheme="minorHAnsi"/>
                <w:sz w:val="20"/>
                <w:szCs w:val="20"/>
              </w:rPr>
              <w:t xml:space="preserve">  30.000,00</w:t>
            </w:r>
            <w:r w:rsidR="00D04229">
              <w:rPr>
                <w:rFonts w:cstheme="minorHAnsi"/>
                <w:sz w:val="20"/>
                <w:szCs w:val="20"/>
              </w:rPr>
              <w:t xml:space="preserve"> € </w:t>
            </w:r>
            <w:r w:rsidRPr="00E41BC4">
              <w:rPr>
                <w:rFonts w:cstheme="minorHAnsi"/>
                <w:sz w:val="20"/>
                <w:szCs w:val="20"/>
              </w:rPr>
              <w:t>=</w:t>
            </w:r>
          </w:p>
        </w:tc>
        <w:tc>
          <w:tcPr>
            <w:tcW w:w="4945" w:type="dxa"/>
          </w:tcPr>
          <w:p w14:paraId="0E541252"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morte</w:t>
            </w:r>
          </w:p>
        </w:tc>
      </w:tr>
      <w:tr w:rsidR="00E41BC4" w:rsidRPr="00E41BC4" w14:paraId="7959859F" w14:textId="77777777" w:rsidTr="00797554">
        <w:tc>
          <w:tcPr>
            <w:tcW w:w="4945" w:type="dxa"/>
          </w:tcPr>
          <w:p w14:paraId="69389F89" w14:textId="7498E873" w:rsidR="00E41BC4" w:rsidRPr="00E41BC4" w:rsidRDefault="00E41BC4" w:rsidP="00E41BC4">
            <w:pPr>
              <w:spacing w:after="0"/>
              <w:jc w:val="both"/>
              <w:rPr>
                <w:rFonts w:cstheme="minorHAnsi"/>
                <w:sz w:val="20"/>
                <w:szCs w:val="20"/>
              </w:rPr>
            </w:pPr>
            <w:r w:rsidRPr="00E41BC4">
              <w:rPr>
                <w:rFonts w:cstheme="minorHAnsi"/>
                <w:sz w:val="20"/>
                <w:szCs w:val="20"/>
              </w:rPr>
              <w:t xml:space="preserve"> </w:t>
            </w:r>
            <w:r w:rsidR="00D04229">
              <w:rPr>
                <w:rFonts w:cstheme="minorHAnsi"/>
                <w:sz w:val="20"/>
                <w:szCs w:val="20"/>
              </w:rPr>
              <w:t xml:space="preserve"> </w:t>
            </w:r>
            <w:r w:rsidRPr="00E41BC4">
              <w:rPr>
                <w:rFonts w:cstheme="minorHAnsi"/>
                <w:sz w:val="20"/>
                <w:szCs w:val="20"/>
              </w:rPr>
              <w:t>10.000,00</w:t>
            </w:r>
            <w:r w:rsidR="00D04229">
              <w:rPr>
                <w:rFonts w:cstheme="minorHAnsi"/>
                <w:sz w:val="20"/>
                <w:szCs w:val="20"/>
              </w:rPr>
              <w:t xml:space="preserve"> € </w:t>
            </w:r>
            <w:r w:rsidRPr="00E41BC4">
              <w:rPr>
                <w:rFonts w:cstheme="minorHAnsi"/>
                <w:sz w:val="20"/>
                <w:szCs w:val="20"/>
              </w:rPr>
              <w:t>=</w:t>
            </w:r>
          </w:p>
        </w:tc>
        <w:tc>
          <w:tcPr>
            <w:tcW w:w="4945" w:type="dxa"/>
          </w:tcPr>
          <w:p w14:paraId="3C4D3791" w14:textId="77777777" w:rsidR="00E41BC4" w:rsidRPr="00E41BC4" w:rsidRDefault="00E41BC4" w:rsidP="00E41BC4">
            <w:pPr>
              <w:spacing w:after="0"/>
              <w:jc w:val="both"/>
              <w:rPr>
                <w:rFonts w:cstheme="minorHAnsi"/>
                <w:sz w:val="20"/>
                <w:szCs w:val="20"/>
              </w:rPr>
            </w:pPr>
            <w:r w:rsidRPr="00E41BC4">
              <w:rPr>
                <w:rFonts w:cstheme="minorHAnsi"/>
                <w:sz w:val="20"/>
                <w:szCs w:val="20"/>
              </w:rPr>
              <w:t xml:space="preserve">Invalidità Permanente </w:t>
            </w:r>
          </w:p>
        </w:tc>
      </w:tr>
      <w:tr w:rsidR="00E41BC4" w:rsidRPr="00E41BC4" w14:paraId="73848E3A" w14:textId="77777777" w:rsidTr="00797554">
        <w:tc>
          <w:tcPr>
            <w:tcW w:w="4945" w:type="dxa"/>
          </w:tcPr>
          <w:p w14:paraId="7A681DB1" w14:textId="791A3C75" w:rsidR="00E41BC4" w:rsidRPr="00E41BC4" w:rsidRDefault="00E41BC4" w:rsidP="00E41BC4">
            <w:pPr>
              <w:spacing w:after="0"/>
              <w:jc w:val="both"/>
              <w:rPr>
                <w:rFonts w:cstheme="minorHAnsi"/>
                <w:sz w:val="20"/>
                <w:szCs w:val="20"/>
              </w:rPr>
            </w:pPr>
            <w:r w:rsidRPr="00E41BC4">
              <w:rPr>
                <w:rFonts w:cstheme="minorHAnsi"/>
                <w:sz w:val="20"/>
                <w:szCs w:val="20"/>
              </w:rPr>
              <w:t xml:space="preserve">            </w:t>
            </w:r>
            <w:r w:rsidR="00D04229">
              <w:rPr>
                <w:rFonts w:cstheme="minorHAnsi"/>
                <w:sz w:val="20"/>
                <w:szCs w:val="20"/>
              </w:rPr>
              <w:t xml:space="preserve"> </w:t>
            </w:r>
            <w:r w:rsidRPr="00E41BC4">
              <w:rPr>
                <w:rFonts w:cstheme="minorHAnsi"/>
                <w:sz w:val="20"/>
                <w:szCs w:val="20"/>
              </w:rPr>
              <w:t>,00</w:t>
            </w:r>
            <w:r w:rsidR="00D04229">
              <w:rPr>
                <w:rFonts w:cstheme="minorHAnsi"/>
                <w:sz w:val="20"/>
                <w:szCs w:val="20"/>
              </w:rPr>
              <w:t xml:space="preserve"> € </w:t>
            </w:r>
            <w:r w:rsidRPr="00E41BC4">
              <w:rPr>
                <w:rFonts w:cstheme="minorHAnsi"/>
                <w:sz w:val="20"/>
                <w:szCs w:val="20"/>
              </w:rPr>
              <w:t>=</w:t>
            </w:r>
          </w:p>
        </w:tc>
        <w:tc>
          <w:tcPr>
            <w:tcW w:w="4945" w:type="dxa"/>
          </w:tcPr>
          <w:p w14:paraId="0748161A" w14:textId="77777777" w:rsidR="00E41BC4" w:rsidRPr="00E41BC4" w:rsidRDefault="00E41BC4" w:rsidP="00E41BC4">
            <w:pPr>
              <w:spacing w:after="0"/>
              <w:jc w:val="both"/>
              <w:rPr>
                <w:rFonts w:cstheme="minorHAnsi"/>
                <w:sz w:val="20"/>
                <w:szCs w:val="20"/>
              </w:rPr>
            </w:pPr>
            <w:r w:rsidRPr="00E41BC4">
              <w:rPr>
                <w:rFonts w:cstheme="minorHAnsi"/>
                <w:sz w:val="20"/>
                <w:szCs w:val="20"/>
              </w:rPr>
              <w:t>In caso di inabilità temporanea</w:t>
            </w:r>
          </w:p>
        </w:tc>
      </w:tr>
      <w:tr w:rsidR="00E41BC4" w:rsidRPr="00E41BC4" w14:paraId="23A1F66F" w14:textId="77777777" w:rsidTr="00797554">
        <w:tc>
          <w:tcPr>
            <w:tcW w:w="4945" w:type="dxa"/>
          </w:tcPr>
          <w:p w14:paraId="3F513C69"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invalidità permanente</w:t>
            </w:r>
          </w:p>
        </w:tc>
        <w:tc>
          <w:tcPr>
            <w:tcW w:w="4945" w:type="dxa"/>
          </w:tcPr>
          <w:p w14:paraId="2A874D01" w14:textId="77777777" w:rsidR="00E41BC4" w:rsidRPr="00E41BC4" w:rsidRDefault="00E41BC4" w:rsidP="00E41BC4">
            <w:pPr>
              <w:spacing w:after="0"/>
              <w:jc w:val="both"/>
              <w:rPr>
                <w:rFonts w:cstheme="minorHAnsi"/>
                <w:sz w:val="20"/>
                <w:szCs w:val="20"/>
              </w:rPr>
            </w:pPr>
            <w:r w:rsidRPr="00E41BC4">
              <w:rPr>
                <w:rFonts w:cstheme="minorHAnsi"/>
                <w:sz w:val="20"/>
                <w:szCs w:val="20"/>
              </w:rPr>
              <w:t>Vedi art. 17</w:t>
            </w:r>
          </w:p>
        </w:tc>
      </w:tr>
      <w:tr w:rsidR="00E41BC4" w:rsidRPr="00E41BC4" w14:paraId="6EDC221C" w14:textId="77777777" w:rsidTr="00797554">
        <w:tc>
          <w:tcPr>
            <w:tcW w:w="4945" w:type="dxa"/>
          </w:tcPr>
          <w:p w14:paraId="1777B65A" w14:textId="77777777" w:rsidR="00E41BC4" w:rsidRPr="00E41BC4" w:rsidRDefault="00E41BC4" w:rsidP="00E41BC4">
            <w:pPr>
              <w:spacing w:after="0"/>
              <w:jc w:val="both"/>
              <w:rPr>
                <w:rFonts w:cstheme="minorHAnsi"/>
                <w:sz w:val="20"/>
                <w:szCs w:val="20"/>
              </w:rPr>
            </w:pPr>
            <w:r w:rsidRPr="00E41BC4">
              <w:rPr>
                <w:rFonts w:cstheme="minorHAnsi"/>
                <w:sz w:val="20"/>
                <w:szCs w:val="20"/>
              </w:rPr>
              <w:t>Franchigia su inabilità temporanea</w:t>
            </w:r>
          </w:p>
        </w:tc>
        <w:tc>
          <w:tcPr>
            <w:tcW w:w="4945" w:type="dxa"/>
          </w:tcPr>
          <w:p w14:paraId="669B4CBF" w14:textId="2DCF12BD" w:rsidR="00E41BC4" w:rsidRPr="00E41BC4" w:rsidRDefault="00E41BC4" w:rsidP="00E41BC4">
            <w:pPr>
              <w:spacing w:after="0"/>
              <w:jc w:val="both"/>
              <w:rPr>
                <w:rFonts w:cstheme="minorHAnsi"/>
                <w:sz w:val="20"/>
                <w:szCs w:val="20"/>
              </w:rPr>
            </w:pPr>
            <w:r w:rsidRPr="00E41BC4">
              <w:rPr>
                <w:rFonts w:cstheme="minorHAnsi"/>
                <w:sz w:val="20"/>
                <w:szCs w:val="20"/>
              </w:rPr>
              <w:t xml:space="preserve">n. </w:t>
            </w:r>
            <w:r w:rsidR="0040647E">
              <w:rPr>
                <w:rFonts w:cstheme="minorHAnsi"/>
                <w:sz w:val="20"/>
                <w:szCs w:val="20"/>
              </w:rPr>
              <w:t>6</w:t>
            </w:r>
            <w:r w:rsidRPr="00E41BC4">
              <w:rPr>
                <w:rFonts w:cstheme="minorHAnsi"/>
                <w:sz w:val="20"/>
                <w:szCs w:val="20"/>
              </w:rPr>
              <w:t xml:space="preserve"> giorni</w:t>
            </w:r>
          </w:p>
        </w:tc>
      </w:tr>
      <w:tr w:rsidR="00E41BC4" w:rsidRPr="00E41BC4" w14:paraId="5F289859" w14:textId="77777777" w:rsidTr="00797554">
        <w:tc>
          <w:tcPr>
            <w:tcW w:w="4945" w:type="dxa"/>
          </w:tcPr>
          <w:p w14:paraId="0E158D80" w14:textId="77777777" w:rsidR="00E41BC4" w:rsidRPr="00E41BC4" w:rsidRDefault="00E41BC4" w:rsidP="00E41BC4">
            <w:pPr>
              <w:spacing w:after="0"/>
              <w:jc w:val="both"/>
              <w:rPr>
                <w:rFonts w:cstheme="minorHAnsi"/>
                <w:sz w:val="20"/>
                <w:szCs w:val="20"/>
              </w:rPr>
            </w:pPr>
            <w:r w:rsidRPr="00E41BC4">
              <w:rPr>
                <w:rFonts w:cstheme="minorHAnsi"/>
                <w:sz w:val="20"/>
                <w:szCs w:val="20"/>
              </w:rPr>
              <w:t>Premio pro-capite</w:t>
            </w:r>
          </w:p>
        </w:tc>
        <w:tc>
          <w:tcPr>
            <w:tcW w:w="4945" w:type="dxa"/>
          </w:tcPr>
          <w:p w14:paraId="6BE22EC1" w14:textId="55D4F8C9" w:rsidR="00E41BC4" w:rsidRPr="00E41BC4" w:rsidRDefault="00E41BC4" w:rsidP="00E41BC4">
            <w:pPr>
              <w:spacing w:after="0"/>
              <w:jc w:val="both"/>
              <w:rPr>
                <w:rFonts w:cstheme="minorHAnsi"/>
                <w:sz w:val="20"/>
                <w:szCs w:val="20"/>
              </w:rPr>
            </w:pPr>
            <w:r w:rsidRPr="00E41BC4">
              <w:rPr>
                <w:rFonts w:cstheme="minorHAnsi"/>
                <w:sz w:val="20"/>
                <w:szCs w:val="20"/>
              </w:rPr>
              <w:t>5,16</w:t>
            </w:r>
            <w:r w:rsidR="006E5A65">
              <w:rPr>
                <w:rFonts w:cstheme="minorHAnsi"/>
                <w:sz w:val="20"/>
                <w:szCs w:val="20"/>
              </w:rPr>
              <w:t xml:space="preserve"> €</w:t>
            </w:r>
          </w:p>
        </w:tc>
      </w:tr>
    </w:tbl>
    <w:p w14:paraId="33698073" w14:textId="77777777" w:rsidR="00E41BC4" w:rsidRPr="00E41BC4" w:rsidRDefault="00E41BC4" w:rsidP="00E41BC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jc w:val="both"/>
        <w:rPr>
          <w:rFonts w:cstheme="minorHAnsi"/>
          <w:b/>
          <w:bCs/>
          <w:sz w:val="20"/>
          <w:szCs w:val="20"/>
        </w:rPr>
      </w:pPr>
    </w:p>
    <w:p w14:paraId="717187C0" w14:textId="77777777" w:rsidR="00E41BC4" w:rsidRPr="00E41BC4" w:rsidRDefault="00E41BC4" w:rsidP="00E41BC4">
      <w:pPr>
        <w:tabs>
          <w:tab w:val="left" w:pos="-817"/>
          <w:tab w:val="left" w:pos="-567"/>
          <w:tab w:val="left" w:pos="-1"/>
          <w:tab w:val="left" w:pos="510"/>
          <w:tab w:val="left" w:pos="1869"/>
          <w:tab w:val="left" w:pos="2264"/>
          <w:tab w:val="left" w:pos="2890"/>
          <w:tab w:val="left" w:pos="3344"/>
          <w:tab w:val="left" w:pos="3571"/>
          <w:tab w:val="left" w:pos="3963"/>
          <w:tab w:val="left" w:pos="4529"/>
          <w:tab w:val="left" w:pos="5095"/>
          <w:tab w:val="left" w:pos="5661"/>
          <w:tab w:val="left" w:pos="6227"/>
          <w:tab w:val="left" w:pos="6793"/>
          <w:tab w:val="left" w:pos="7359"/>
          <w:tab w:val="left" w:pos="7925"/>
          <w:tab w:val="left" w:pos="8491"/>
          <w:tab w:val="left" w:pos="9057"/>
          <w:tab w:val="left" w:pos="9623"/>
        </w:tabs>
        <w:spacing w:after="0"/>
        <w:jc w:val="both"/>
        <w:rPr>
          <w:rFonts w:cstheme="minorHAnsi"/>
          <w:sz w:val="20"/>
          <w:szCs w:val="20"/>
        </w:rPr>
      </w:pPr>
    </w:p>
    <w:p w14:paraId="2B71D7FF" w14:textId="77777777" w:rsidR="00057382" w:rsidRPr="00E41BC4" w:rsidRDefault="00057382" w:rsidP="00E41BC4">
      <w:pPr>
        <w:autoSpaceDE w:val="0"/>
        <w:autoSpaceDN w:val="0"/>
        <w:adjustRightInd w:val="0"/>
        <w:spacing w:after="0" w:line="240" w:lineRule="auto"/>
        <w:jc w:val="both"/>
        <w:rPr>
          <w:rFonts w:cstheme="minorHAnsi"/>
          <w:sz w:val="20"/>
          <w:szCs w:val="20"/>
          <w:lang w:eastAsia="it-IT"/>
        </w:rPr>
      </w:pPr>
    </w:p>
    <w:sectPr w:rsidR="00057382" w:rsidRPr="00E41BC4" w:rsidSect="00211CFD">
      <w:footerReference w:type="default" r:id="rId12"/>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A4BC" w14:textId="77777777" w:rsidR="006E4E59" w:rsidRDefault="006E4E59" w:rsidP="005D2800">
      <w:pPr>
        <w:spacing w:after="0" w:line="240" w:lineRule="auto"/>
      </w:pPr>
      <w:r>
        <w:separator/>
      </w:r>
    </w:p>
  </w:endnote>
  <w:endnote w:type="continuationSeparator" w:id="0">
    <w:p w14:paraId="18FAECCB" w14:textId="77777777" w:rsidR="006E4E59" w:rsidRDefault="006E4E59" w:rsidP="005D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B738" w14:textId="77777777" w:rsidR="00DB4033" w:rsidRPr="008A07F5" w:rsidRDefault="00DB4033" w:rsidP="008A07F5">
    <w:pPr>
      <w:pStyle w:val="Pidipagina"/>
      <w:pBdr>
        <w:top w:val="single" w:sz="4" w:space="1" w:color="808080" w:themeColor="background1" w:themeShade="80"/>
      </w:pBdr>
      <w:rPr>
        <w:rFonts w:asciiTheme="majorHAnsi" w:eastAsiaTheme="majorEastAsia" w:hAnsiTheme="majorHAnsi" w:cstheme="majorBidi"/>
        <w:sz w:val="16"/>
      </w:rPr>
    </w:pPr>
    <w:r w:rsidRPr="008A07F5">
      <w:rPr>
        <w:rFonts w:asciiTheme="majorHAnsi" w:eastAsiaTheme="majorEastAsia" w:hAnsiTheme="majorHAnsi" w:cstheme="majorBidi"/>
        <w:sz w:val="16"/>
      </w:rPr>
      <w:t xml:space="preserve">Convenzioni riservate a tutti gli iscritti F.A.B.I. </w:t>
    </w:r>
    <w:r w:rsidRPr="008A07F5">
      <w:rPr>
        <w:rFonts w:asciiTheme="majorHAnsi" w:eastAsiaTheme="majorEastAsia" w:hAnsiTheme="majorHAnsi" w:cstheme="majorBidi"/>
        <w:sz w:val="16"/>
      </w:rPr>
      <w:ptab w:relativeTo="margin" w:alignment="right" w:leader="none"/>
    </w:r>
    <w:r w:rsidRPr="008A07F5">
      <w:rPr>
        <w:rFonts w:asciiTheme="majorHAnsi" w:eastAsiaTheme="majorEastAsia" w:hAnsiTheme="majorHAnsi" w:cstheme="majorBidi"/>
        <w:sz w:val="16"/>
      </w:rPr>
      <w:t xml:space="preserve">Pag. </w:t>
    </w:r>
    <w:r w:rsidR="00D8541B" w:rsidRPr="008A07F5">
      <w:rPr>
        <w:rFonts w:eastAsiaTheme="minorEastAsia"/>
        <w:sz w:val="16"/>
      </w:rPr>
      <w:fldChar w:fldCharType="begin"/>
    </w:r>
    <w:r w:rsidRPr="008A07F5">
      <w:rPr>
        <w:sz w:val="16"/>
      </w:rPr>
      <w:instrText>PAGE   \* MERGEFORMAT</w:instrText>
    </w:r>
    <w:r w:rsidR="00D8541B" w:rsidRPr="008A07F5">
      <w:rPr>
        <w:rFonts w:eastAsiaTheme="minorEastAsia"/>
        <w:sz w:val="16"/>
      </w:rPr>
      <w:fldChar w:fldCharType="separate"/>
    </w:r>
    <w:r w:rsidR="00114641" w:rsidRPr="00114641">
      <w:rPr>
        <w:rFonts w:asciiTheme="majorHAnsi" w:eastAsiaTheme="majorEastAsia" w:hAnsiTheme="majorHAnsi" w:cstheme="majorBidi"/>
        <w:noProof/>
        <w:sz w:val="16"/>
      </w:rPr>
      <w:t>3</w:t>
    </w:r>
    <w:r w:rsidR="00D8541B" w:rsidRPr="008A07F5">
      <w:rPr>
        <w:rFonts w:asciiTheme="majorHAnsi" w:eastAsiaTheme="majorEastAsia" w:hAnsiTheme="majorHAnsi" w:cstheme="majorBidi"/>
        <w:sz w:val="16"/>
      </w:rPr>
      <w:fldChar w:fldCharType="end"/>
    </w:r>
    <w:r w:rsidRPr="008A07F5">
      <w:rPr>
        <w:rFonts w:asciiTheme="majorHAnsi" w:eastAsiaTheme="majorEastAsia" w:hAnsiTheme="majorHAnsi" w:cstheme="majorBidi"/>
        <w:sz w:val="16"/>
      </w:rPr>
      <w:t xml:space="preserve"> di </w:t>
    </w:r>
    <w:r w:rsidR="00E41BC4">
      <w:rPr>
        <w:rFonts w:asciiTheme="majorHAnsi" w:eastAsiaTheme="majorEastAsia" w:hAnsiTheme="majorHAnsi" w:cstheme="majorBidi"/>
        <w:sz w:val="16"/>
      </w:rPr>
      <w:t>4</w:t>
    </w:r>
  </w:p>
  <w:p w14:paraId="4DBED608" w14:textId="77777777" w:rsidR="00DB4033" w:rsidRDefault="00DB40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9B71" w14:textId="77777777" w:rsidR="006E4E59" w:rsidRDefault="006E4E59" w:rsidP="005D2800">
      <w:pPr>
        <w:spacing w:after="0" w:line="240" w:lineRule="auto"/>
      </w:pPr>
      <w:r>
        <w:separator/>
      </w:r>
    </w:p>
  </w:footnote>
  <w:footnote w:type="continuationSeparator" w:id="0">
    <w:p w14:paraId="66D7DA4A" w14:textId="77777777" w:rsidR="006E4E59" w:rsidRDefault="006E4E59" w:rsidP="005D2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BA"/>
    <w:multiLevelType w:val="hybridMultilevel"/>
    <w:tmpl w:val="1AC66F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4D2558"/>
    <w:multiLevelType w:val="hybridMultilevel"/>
    <w:tmpl w:val="A4502464"/>
    <w:lvl w:ilvl="0" w:tplc="04100017">
      <w:start w:val="1"/>
      <w:numFmt w:val="lowerLetter"/>
      <w:lvlText w:val="%1)"/>
      <w:lvlJc w:val="left"/>
      <w:pPr>
        <w:ind w:left="720" w:hanging="360"/>
      </w:pPr>
      <w:rPr>
        <w:rFonts w:hint="default"/>
        <w:b w:val="0"/>
      </w:rPr>
    </w:lvl>
    <w:lvl w:ilvl="1" w:tplc="62442BB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7509E"/>
    <w:multiLevelType w:val="hybridMultilevel"/>
    <w:tmpl w:val="FC7CCE42"/>
    <w:lvl w:ilvl="0" w:tplc="AC2EDE28">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C63BE"/>
    <w:multiLevelType w:val="hybridMultilevel"/>
    <w:tmpl w:val="7514ECAE"/>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46358B"/>
    <w:multiLevelType w:val="hybridMultilevel"/>
    <w:tmpl w:val="C452F2B8"/>
    <w:lvl w:ilvl="0" w:tplc="0410000F">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BE62616"/>
    <w:multiLevelType w:val="hybridMultilevel"/>
    <w:tmpl w:val="83FCF6D4"/>
    <w:lvl w:ilvl="0" w:tplc="A6161A0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685586"/>
    <w:multiLevelType w:val="hybridMultilevel"/>
    <w:tmpl w:val="B0AE7A9C"/>
    <w:lvl w:ilvl="0" w:tplc="B9C2F76A">
      <w:start w:val="1"/>
      <w:numFmt w:val="bullet"/>
      <w:lvlText w:val="-"/>
      <w:lvlJc w:val="left"/>
      <w:pPr>
        <w:ind w:left="720" w:hanging="360"/>
      </w:pPr>
      <w:rPr>
        <w:rFonts w:ascii="Andalus" w:hAnsi="Andalus" w:hint="default"/>
      </w:rPr>
    </w:lvl>
    <w:lvl w:ilvl="1" w:tplc="94FAC03E">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D922EC"/>
    <w:multiLevelType w:val="hybridMultilevel"/>
    <w:tmpl w:val="02248BBA"/>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9C347C"/>
    <w:multiLevelType w:val="hybridMultilevel"/>
    <w:tmpl w:val="7DA21C8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7251714"/>
    <w:multiLevelType w:val="hybridMultilevel"/>
    <w:tmpl w:val="1A94F72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7C33E74"/>
    <w:multiLevelType w:val="hybridMultilevel"/>
    <w:tmpl w:val="EAA66BE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8FC3BA9"/>
    <w:multiLevelType w:val="hybridMultilevel"/>
    <w:tmpl w:val="94CA6EA6"/>
    <w:lvl w:ilvl="0" w:tplc="B9C2F76A">
      <w:start w:val="1"/>
      <w:numFmt w:val="bullet"/>
      <w:lvlText w:val="-"/>
      <w:lvlJc w:val="left"/>
      <w:pPr>
        <w:ind w:left="720" w:hanging="360"/>
      </w:pPr>
      <w:rPr>
        <w:rFonts w:ascii="Andalus" w:hAnsi="Andalus" w:hint="default"/>
      </w:rPr>
    </w:lvl>
    <w:lvl w:ilvl="1" w:tplc="B9C2F76A">
      <w:start w:val="1"/>
      <w:numFmt w:val="bullet"/>
      <w:lvlText w:val="-"/>
      <w:lvlJc w:val="left"/>
      <w:pPr>
        <w:ind w:left="1440" w:hanging="360"/>
      </w:pPr>
      <w:rPr>
        <w:rFonts w:ascii="Andalus" w:hAnsi="Andalu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F31644"/>
    <w:multiLevelType w:val="hybridMultilevel"/>
    <w:tmpl w:val="D2767FFC"/>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A2503D"/>
    <w:multiLevelType w:val="hybridMultilevel"/>
    <w:tmpl w:val="F76480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AD0DA4"/>
    <w:multiLevelType w:val="hybridMultilevel"/>
    <w:tmpl w:val="E3BA182E"/>
    <w:lvl w:ilvl="0" w:tplc="B9C2F76A">
      <w:start w:val="1"/>
      <w:numFmt w:val="bullet"/>
      <w:lvlText w:val="-"/>
      <w:lvlJc w:val="left"/>
      <w:pPr>
        <w:ind w:left="360" w:hanging="360"/>
      </w:pPr>
      <w:rPr>
        <w:rFonts w:ascii="Andalus" w:hAnsi="Andalus" w:hint="default"/>
      </w:rPr>
    </w:lvl>
    <w:lvl w:ilvl="1" w:tplc="B9C2F76A">
      <w:start w:val="1"/>
      <w:numFmt w:val="bullet"/>
      <w:lvlText w:val="-"/>
      <w:lvlJc w:val="left"/>
      <w:pPr>
        <w:ind w:left="1080" w:hanging="360"/>
      </w:pPr>
      <w:rPr>
        <w:rFonts w:ascii="Andalus" w:hAnsi="Andalu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2BB275A"/>
    <w:multiLevelType w:val="hybridMultilevel"/>
    <w:tmpl w:val="0F7EC408"/>
    <w:lvl w:ilvl="0" w:tplc="FE780AD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5270318"/>
    <w:multiLevelType w:val="hybridMultilevel"/>
    <w:tmpl w:val="E34A0E8A"/>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325321"/>
    <w:multiLevelType w:val="hybridMultilevel"/>
    <w:tmpl w:val="ADECC83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2BF92098"/>
    <w:multiLevelType w:val="hybridMultilevel"/>
    <w:tmpl w:val="EA7E7C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8A7675"/>
    <w:multiLevelType w:val="hybridMultilevel"/>
    <w:tmpl w:val="8506CE30"/>
    <w:lvl w:ilvl="0" w:tplc="383CCB30">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DE16FB"/>
    <w:multiLevelType w:val="hybridMultilevel"/>
    <w:tmpl w:val="4D7262A6"/>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F319D3"/>
    <w:multiLevelType w:val="hybridMultilevel"/>
    <w:tmpl w:val="B37049B6"/>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AFB7895"/>
    <w:multiLevelType w:val="hybridMultilevel"/>
    <w:tmpl w:val="931627D2"/>
    <w:lvl w:ilvl="0" w:tplc="AC2EDE28">
      <w:start w:val="2"/>
      <w:numFmt w:val="bullet"/>
      <w:lvlText w:val="-"/>
      <w:lvlJc w:val="left"/>
      <w:pPr>
        <w:ind w:left="720" w:hanging="360"/>
      </w:pPr>
      <w:rPr>
        <w:rFonts w:ascii="Times New Roman" w:eastAsia="Times New Roman"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D762F"/>
    <w:multiLevelType w:val="hybridMultilevel"/>
    <w:tmpl w:val="70BA133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3EC7F48"/>
    <w:multiLevelType w:val="hybridMultilevel"/>
    <w:tmpl w:val="2D5EC8B8"/>
    <w:lvl w:ilvl="0" w:tplc="AC2EDE28">
      <w:start w:val="2"/>
      <w:numFmt w:val="bullet"/>
      <w:lvlText w:val="-"/>
      <w:lvlJc w:val="left"/>
      <w:pPr>
        <w:tabs>
          <w:tab w:val="num" w:pos="1506"/>
        </w:tabs>
        <w:ind w:left="1506" w:hanging="360"/>
      </w:pPr>
      <w:rPr>
        <w:rFonts w:ascii="Times New Roman" w:eastAsia="Times New Roman" w:hAnsi="Times New Roman" w:cs="Times New Roman" w:hint="default"/>
      </w:rPr>
    </w:lvl>
    <w:lvl w:ilvl="1" w:tplc="04100003" w:tentative="1">
      <w:start w:val="1"/>
      <w:numFmt w:val="bullet"/>
      <w:lvlText w:val="o"/>
      <w:lvlJc w:val="left"/>
      <w:pPr>
        <w:tabs>
          <w:tab w:val="num" w:pos="2226"/>
        </w:tabs>
        <w:ind w:left="2226" w:hanging="360"/>
      </w:pPr>
      <w:rPr>
        <w:rFonts w:ascii="Courier New" w:hAnsi="Courier New" w:hint="default"/>
      </w:rPr>
    </w:lvl>
    <w:lvl w:ilvl="2" w:tplc="04100005" w:tentative="1">
      <w:start w:val="1"/>
      <w:numFmt w:val="bullet"/>
      <w:lvlText w:val=""/>
      <w:lvlJc w:val="left"/>
      <w:pPr>
        <w:tabs>
          <w:tab w:val="num" w:pos="2946"/>
        </w:tabs>
        <w:ind w:left="2946" w:hanging="360"/>
      </w:pPr>
      <w:rPr>
        <w:rFonts w:ascii="Wingdings" w:hAnsi="Wingdings" w:hint="default"/>
      </w:rPr>
    </w:lvl>
    <w:lvl w:ilvl="3" w:tplc="04100001" w:tentative="1">
      <w:start w:val="1"/>
      <w:numFmt w:val="bullet"/>
      <w:lvlText w:val=""/>
      <w:lvlJc w:val="left"/>
      <w:pPr>
        <w:tabs>
          <w:tab w:val="num" w:pos="3666"/>
        </w:tabs>
        <w:ind w:left="3666" w:hanging="360"/>
      </w:pPr>
      <w:rPr>
        <w:rFonts w:ascii="Symbol" w:hAnsi="Symbol" w:hint="default"/>
      </w:rPr>
    </w:lvl>
    <w:lvl w:ilvl="4" w:tplc="04100003" w:tentative="1">
      <w:start w:val="1"/>
      <w:numFmt w:val="bullet"/>
      <w:lvlText w:val="o"/>
      <w:lvlJc w:val="left"/>
      <w:pPr>
        <w:tabs>
          <w:tab w:val="num" w:pos="4386"/>
        </w:tabs>
        <w:ind w:left="4386" w:hanging="360"/>
      </w:pPr>
      <w:rPr>
        <w:rFonts w:ascii="Courier New" w:hAnsi="Courier New" w:hint="default"/>
      </w:rPr>
    </w:lvl>
    <w:lvl w:ilvl="5" w:tplc="04100005" w:tentative="1">
      <w:start w:val="1"/>
      <w:numFmt w:val="bullet"/>
      <w:lvlText w:val=""/>
      <w:lvlJc w:val="left"/>
      <w:pPr>
        <w:tabs>
          <w:tab w:val="num" w:pos="5106"/>
        </w:tabs>
        <w:ind w:left="5106" w:hanging="360"/>
      </w:pPr>
      <w:rPr>
        <w:rFonts w:ascii="Wingdings" w:hAnsi="Wingdings" w:hint="default"/>
      </w:rPr>
    </w:lvl>
    <w:lvl w:ilvl="6" w:tplc="04100001" w:tentative="1">
      <w:start w:val="1"/>
      <w:numFmt w:val="bullet"/>
      <w:lvlText w:val=""/>
      <w:lvlJc w:val="left"/>
      <w:pPr>
        <w:tabs>
          <w:tab w:val="num" w:pos="5826"/>
        </w:tabs>
        <w:ind w:left="5826" w:hanging="360"/>
      </w:pPr>
      <w:rPr>
        <w:rFonts w:ascii="Symbol" w:hAnsi="Symbol" w:hint="default"/>
      </w:rPr>
    </w:lvl>
    <w:lvl w:ilvl="7" w:tplc="04100003" w:tentative="1">
      <w:start w:val="1"/>
      <w:numFmt w:val="bullet"/>
      <w:lvlText w:val="o"/>
      <w:lvlJc w:val="left"/>
      <w:pPr>
        <w:tabs>
          <w:tab w:val="num" w:pos="6546"/>
        </w:tabs>
        <w:ind w:left="6546" w:hanging="360"/>
      </w:pPr>
      <w:rPr>
        <w:rFonts w:ascii="Courier New" w:hAnsi="Courier New" w:hint="default"/>
      </w:rPr>
    </w:lvl>
    <w:lvl w:ilvl="8" w:tplc="04100005" w:tentative="1">
      <w:start w:val="1"/>
      <w:numFmt w:val="bullet"/>
      <w:lvlText w:val=""/>
      <w:lvlJc w:val="left"/>
      <w:pPr>
        <w:tabs>
          <w:tab w:val="num" w:pos="7266"/>
        </w:tabs>
        <w:ind w:left="7266" w:hanging="360"/>
      </w:pPr>
      <w:rPr>
        <w:rFonts w:ascii="Wingdings" w:hAnsi="Wingdings" w:hint="default"/>
      </w:rPr>
    </w:lvl>
  </w:abstractNum>
  <w:abstractNum w:abstractNumId="25" w15:restartNumberingAfterBreak="0">
    <w:nsid w:val="441E6826"/>
    <w:multiLevelType w:val="hybridMultilevel"/>
    <w:tmpl w:val="DCAC2FD8"/>
    <w:lvl w:ilvl="0" w:tplc="FF9C9086">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5450C"/>
    <w:multiLevelType w:val="hybridMultilevel"/>
    <w:tmpl w:val="5246DA9A"/>
    <w:lvl w:ilvl="0" w:tplc="53846CC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4854BD"/>
    <w:multiLevelType w:val="hybridMultilevel"/>
    <w:tmpl w:val="2954F732"/>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8D13570"/>
    <w:multiLevelType w:val="hybridMultilevel"/>
    <w:tmpl w:val="8C065F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FB1E9D"/>
    <w:multiLevelType w:val="hybridMultilevel"/>
    <w:tmpl w:val="9284554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F5BBCD4"/>
    <w:multiLevelType w:val="singleLevel"/>
    <w:tmpl w:val="33B8DC86"/>
    <w:lvl w:ilvl="0">
      <w:start w:val="1"/>
      <w:numFmt w:val="decimal"/>
      <w:lvlText w:val="%1)"/>
      <w:lvlJc w:val="left"/>
      <w:pPr>
        <w:tabs>
          <w:tab w:val="num" w:pos="1800"/>
        </w:tabs>
        <w:ind w:left="1512" w:firstLine="0"/>
      </w:pPr>
      <w:rPr>
        <w:color w:val="000000"/>
      </w:rPr>
    </w:lvl>
  </w:abstractNum>
  <w:abstractNum w:abstractNumId="31" w15:restartNumberingAfterBreak="0">
    <w:nsid w:val="567F13AA"/>
    <w:multiLevelType w:val="hybridMultilevel"/>
    <w:tmpl w:val="0B2CFBFC"/>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6972362"/>
    <w:multiLevelType w:val="hybridMultilevel"/>
    <w:tmpl w:val="50820EA4"/>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714536C"/>
    <w:multiLevelType w:val="hybridMultilevel"/>
    <w:tmpl w:val="97EA97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D7D51C4"/>
    <w:multiLevelType w:val="hybridMultilevel"/>
    <w:tmpl w:val="1AC66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5353E"/>
    <w:multiLevelType w:val="hybridMultilevel"/>
    <w:tmpl w:val="3DD6CA7A"/>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2481E0E"/>
    <w:multiLevelType w:val="hybridMultilevel"/>
    <w:tmpl w:val="80CA38EC"/>
    <w:lvl w:ilvl="0" w:tplc="E1EA5140">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8017A1"/>
    <w:multiLevelType w:val="hybridMultilevel"/>
    <w:tmpl w:val="7E7A6F8C"/>
    <w:lvl w:ilvl="0" w:tplc="B9C2F76A">
      <w:start w:val="1"/>
      <w:numFmt w:val="bullet"/>
      <w:lvlText w:val="-"/>
      <w:lvlJc w:val="left"/>
      <w:pPr>
        <w:ind w:left="360" w:hanging="360"/>
      </w:pPr>
      <w:rPr>
        <w:rFonts w:ascii="Andalus" w:hAnsi="Andalu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71D16CF"/>
    <w:multiLevelType w:val="hybridMultilevel"/>
    <w:tmpl w:val="EBA6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DE0214"/>
    <w:multiLevelType w:val="singleLevel"/>
    <w:tmpl w:val="DB504E06"/>
    <w:lvl w:ilvl="0">
      <w:numFmt w:val="bullet"/>
      <w:lvlText w:val="-"/>
      <w:lvlJc w:val="left"/>
      <w:pPr>
        <w:tabs>
          <w:tab w:val="num" w:pos="318"/>
        </w:tabs>
        <w:ind w:left="318" w:hanging="360"/>
      </w:pPr>
      <w:rPr>
        <w:rFonts w:hint="default"/>
      </w:rPr>
    </w:lvl>
  </w:abstractNum>
  <w:abstractNum w:abstractNumId="40" w15:restartNumberingAfterBreak="0">
    <w:nsid w:val="6B266D91"/>
    <w:multiLevelType w:val="hybridMultilevel"/>
    <w:tmpl w:val="46EC223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D6B5EB4"/>
    <w:multiLevelType w:val="hybridMultilevel"/>
    <w:tmpl w:val="D6A04EA4"/>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172802"/>
    <w:multiLevelType w:val="multilevel"/>
    <w:tmpl w:val="FE62B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60258B"/>
    <w:multiLevelType w:val="hybridMultilevel"/>
    <w:tmpl w:val="0C64A77E"/>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EED494C"/>
    <w:multiLevelType w:val="hybridMultilevel"/>
    <w:tmpl w:val="9284554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7026431B"/>
    <w:multiLevelType w:val="hybridMultilevel"/>
    <w:tmpl w:val="26061934"/>
    <w:lvl w:ilvl="0" w:tplc="B9C2F76A">
      <w:start w:val="1"/>
      <w:numFmt w:val="bullet"/>
      <w:lvlText w:val="-"/>
      <w:lvlJc w:val="left"/>
      <w:pPr>
        <w:ind w:left="720" w:hanging="360"/>
      </w:pPr>
      <w:rPr>
        <w:rFonts w:ascii="Andalus" w:hAnsi="Andalu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3B41F00"/>
    <w:multiLevelType w:val="hybridMultilevel"/>
    <w:tmpl w:val="D19E4268"/>
    <w:lvl w:ilvl="0" w:tplc="B9C2F76A">
      <w:start w:val="1"/>
      <w:numFmt w:val="bullet"/>
      <w:lvlText w:val="-"/>
      <w:lvlJc w:val="left"/>
      <w:pPr>
        <w:ind w:left="360" w:hanging="360"/>
      </w:pPr>
      <w:rPr>
        <w:rFonts w:ascii="Andalus" w:hAnsi="Andalu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9406693"/>
    <w:multiLevelType w:val="hybridMultilevel"/>
    <w:tmpl w:val="3FE6CAE8"/>
    <w:lvl w:ilvl="0" w:tplc="DDD6F450">
      <w:start w:val="10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EC23CAF"/>
    <w:multiLevelType w:val="hybridMultilevel"/>
    <w:tmpl w:val="7018DE46"/>
    <w:lvl w:ilvl="0" w:tplc="B9C2F76A">
      <w:start w:val="1"/>
      <w:numFmt w:val="bullet"/>
      <w:lvlText w:val="-"/>
      <w:lvlJc w:val="left"/>
      <w:pPr>
        <w:ind w:left="1080" w:hanging="360"/>
      </w:pPr>
      <w:rPr>
        <w:rFonts w:ascii="Andalus" w:hAnsi="Andalu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F2C08D2"/>
    <w:multiLevelType w:val="hybridMultilevel"/>
    <w:tmpl w:val="B3F8AF46"/>
    <w:lvl w:ilvl="0" w:tplc="D194B1F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98441884">
    <w:abstractNumId w:val="47"/>
  </w:num>
  <w:num w:numId="2" w16cid:durableId="981735542">
    <w:abstractNumId w:val="40"/>
  </w:num>
  <w:num w:numId="3" w16cid:durableId="841623878">
    <w:abstractNumId w:val="36"/>
  </w:num>
  <w:num w:numId="4" w16cid:durableId="844856757">
    <w:abstractNumId w:val="5"/>
  </w:num>
  <w:num w:numId="5" w16cid:durableId="55128407">
    <w:abstractNumId w:val="4"/>
  </w:num>
  <w:num w:numId="6" w16cid:durableId="180166129">
    <w:abstractNumId w:val="17"/>
  </w:num>
  <w:num w:numId="7" w16cid:durableId="880096225">
    <w:abstractNumId w:val="29"/>
  </w:num>
  <w:num w:numId="8" w16cid:durableId="1420639097">
    <w:abstractNumId w:val="2"/>
  </w:num>
  <w:num w:numId="9" w16cid:durableId="1031104048">
    <w:abstractNumId w:val="22"/>
  </w:num>
  <w:num w:numId="10" w16cid:durableId="274989869">
    <w:abstractNumId w:val="30"/>
    <w:lvlOverride w:ilvl="0">
      <w:startOverride w:val="1"/>
    </w:lvlOverride>
  </w:num>
  <w:num w:numId="11" w16cid:durableId="358353900">
    <w:abstractNumId w:val="44"/>
  </w:num>
  <w:num w:numId="12" w16cid:durableId="1823351269">
    <w:abstractNumId w:val="33"/>
  </w:num>
  <w:num w:numId="13" w16cid:durableId="1961763499">
    <w:abstractNumId w:val="28"/>
  </w:num>
  <w:num w:numId="14" w16cid:durableId="549608682">
    <w:abstractNumId w:val="26"/>
  </w:num>
  <w:num w:numId="15" w16cid:durableId="2139377635">
    <w:abstractNumId w:val="8"/>
  </w:num>
  <w:num w:numId="16" w16cid:durableId="886648094">
    <w:abstractNumId w:val="9"/>
  </w:num>
  <w:num w:numId="17" w16cid:durableId="2123449670">
    <w:abstractNumId w:val="23"/>
  </w:num>
  <w:num w:numId="18" w16cid:durableId="1635796134">
    <w:abstractNumId w:val="49"/>
  </w:num>
  <w:num w:numId="19" w16cid:durableId="1412699893">
    <w:abstractNumId w:val="25"/>
  </w:num>
  <w:num w:numId="20" w16cid:durableId="318775710">
    <w:abstractNumId w:val="39"/>
  </w:num>
  <w:num w:numId="21" w16cid:durableId="482083621">
    <w:abstractNumId w:val="3"/>
  </w:num>
  <w:num w:numId="22" w16cid:durableId="695737431">
    <w:abstractNumId w:val="6"/>
  </w:num>
  <w:num w:numId="23" w16cid:durableId="603614416">
    <w:abstractNumId w:val="24"/>
  </w:num>
  <w:num w:numId="24" w16cid:durableId="2099861145">
    <w:abstractNumId w:val="15"/>
  </w:num>
  <w:num w:numId="25" w16cid:durableId="784925007">
    <w:abstractNumId w:val="14"/>
  </w:num>
  <w:num w:numId="26" w16cid:durableId="1404136080">
    <w:abstractNumId w:val="20"/>
  </w:num>
  <w:num w:numId="27" w16cid:durableId="1865098276">
    <w:abstractNumId w:val="48"/>
  </w:num>
  <w:num w:numId="28" w16cid:durableId="416288507">
    <w:abstractNumId w:val="43"/>
  </w:num>
  <w:num w:numId="29" w16cid:durableId="816921531">
    <w:abstractNumId w:val="11"/>
  </w:num>
  <w:num w:numId="30" w16cid:durableId="1124499226">
    <w:abstractNumId w:val="1"/>
  </w:num>
  <w:num w:numId="31" w16cid:durableId="1400471327">
    <w:abstractNumId w:val="46"/>
  </w:num>
  <w:num w:numId="32" w16cid:durableId="1948845885">
    <w:abstractNumId w:val="37"/>
  </w:num>
  <w:num w:numId="33" w16cid:durableId="467010732">
    <w:abstractNumId w:val="0"/>
  </w:num>
  <w:num w:numId="34" w16cid:durableId="1681152455">
    <w:abstractNumId w:val="13"/>
  </w:num>
  <w:num w:numId="35" w16cid:durableId="1123188628">
    <w:abstractNumId w:val="12"/>
  </w:num>
  <w:num w:numId="36" w16cid:durableId="1473255762">
    <w:abstractNumId w:val="45"/>
  </w:num>
  <w:num w:numId="37" w16cid:durableId="229003684">
    <w:abstractNumId w:val="19"/>
  </w:num>
  <w:num w:numId="38" w16cid:durableId="262764985">
    <w:abstractNumId w:val="10"/>
  </w:num>
  <w:num w:numId="39" w16cid:durableId="1122571428">
    <w:abstractNumId w:val="18"/>
  </w:num>
  <w:num w:numId="40" w16cid:durableId="388381383">
    <w:abstractNumId w:val="41"/>
  </w:num>
  <w:num w:numId="41" w16cid:durableId="897932223">
    <w:abstractNumId w:val="35"/>
  </w:num>
  <w:num w:numId="42" w16cid:durableId="148325110">
    <w:abstractNumId w:val="7"/>
  </w:num>
  <w:num w:numId="43" w16cid:durableId="1905027436">
    <w:abstractNumId w:val="34"/>
  </w:num>
  <w:num w:numId="44" w16cid:durableId="2127771789">
    <w:abstractNumId w:val="16"/>
  </w:num>
  <w:num w:numId="45" w16cid:durableId="2051755939">
    <w:abstractNumId w:val="27"/>
  </w:num>
  <w:num w:numId="46" w16cid:durableId="1757634802">
    <w:abstractNumId w:val="38"/>
  </w:num>
  <w:num w:numId="47" w16cid:durableId="433062711">
    <w:abstractNumId w:val="21"/>
  </w:num>
  <w:num w:numId="48" w16cid:durableId="181355944">
    <w:abstractNumId w:val="31"/>
  </w:num>
  <w:num w:numId="49" w16cid:durableId="1639872034">
    <w:abstractNumId w:val="32"/>
  </w:num>
  <w:num w:numId="50" w16cid:durableId="1222208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FD"/>
    <w:rsid w:val="0000133F"/>
    <w:rsid w:val="00007F33"/>
    <w:rsid w:val="00010806"/>
    <w:rsid w:val="000114C9"/>
    <w:rsid w:val="00057382"/>
    <w:rsid w:val="000764E0"/>
    <w:rsid w:val="000825BE"/>
    <w:rsid w:val="000B20A8"/>
    <w:rsid w:val="000D25B3"/>
    <w:rsid w:val="000F4219"/>
    <w:rsid w:val="000F5826"/>
    <w:rsid w:val="001067AA"/>
    <w:rsid w:val="00114641"/>
    <w:rsid w:val="001601F7"/>
    <w:rsid w:val="00163252"/>
    <w:rsid w:val="00191808"/>
    <w:rsid w:val="001A1515"/>
    <w:rsid w:val="001B39DC"/>
    <w:rsid w:val="001C4B46"/>
    <w:rsid w:val="001E576F"/>
    <w:rsid w:val="00204799"/>
    <w:rsid w:val="00211CFD"/>
    <w:rsid w:val="0023790D"/>
    <w:rsid w:val="0026729A"/>
    <w:rsid w:val="002A016C"/>
    <w:rsid w:val="002A0D34"/>
    <w:rsid w:val="002C6445"/>
    <w:rsid w:val="002D6073"/>
    <w:rsid w:val="002D7485"/>
    <w:rsid w:val="002E28FB"/>
    <w:rsid w:val="002F002E"/>
    <w:rsid w:val="00301D00"/>
    <w:rsid w:val="0030658C"/>
    <w:rsid w:val="0032103C"/>
    <w:rsid w:val="00326B53"/>
    <w:rsid w:val="003306BD"/>
    <w:rsid w:val="00331136"/>
    <w:rsid w:val="00340E99"/>
    <w:rsid w:val="003422C1"/>
    <w:rsid w:val="0038186F"/>
    <w:rsid w:val="003834E6"/>
    <w:rsid w:val="00386074"/>
    <w:rsid w:val="00394138"/>
    <w:rsid w:val="003B0AC7"/>
    <w:rsid w:val="003F6BBA"/>
    <w:rsid w:val="00402ABC"/>
    <w:rsid w:val="0040647E"/>
    <w:rsid w:val="00413CCD"/>
    <w:rsid w:val="00415663"/>
    <w:rsid w:val="004205A9"/>
    <w:rsid w:val="004213DC"/>
    <w:rsid w:val="00442682"/>
    <w:rsid w:val="00447A93"/>
    <w:rsid w:val="004709EC"/>
    <w:rsid w:val="004741B5"/>
    <w:rsid w:val="00475510"/>
    <w:rsid w:val="00475E1F"/>
    <w:rsid w:val="00520F1F"/>
    <w:rsid w:val="005252FD"/>
    <w:rsid w:val="0054149C"/>
    <w:rsid w:val="00570B74"/>
    <w:rsid w:val="00576812"/>
    <w:rsid w:val="005946FB"/>
    <w:rsid w:val="005B2913"/>
    <w:rsid w:val="005B58AE"/>
    <w:rsid w:val="005D2800"/>
    <w:rsid w:val="00671B92"/>
    <w:rsid w:val="0067317F"/>
    <w:rsid w:val="00676D28"/>
    <w:rsid w:val="00687F8E"/>
    <w:rsid w:val="006905EE"/>
    <w:rsid w:val="00696FFA"/>
    <w:rsid w:val="006A6B0F"/>
    <w:rsid w:val="006B057B"/>
    <w:rsid w:val="006B6B68"/>
    <w:rsid w:val="006C558D"/>
    <w:rsid w:val="006D38AD"/>
    <w:rsid w:val="006D4CFF"/>
    <w:rsid w:val="006D5C78"/>
    <w:rsid w:val="006E4E59"/>
    <w:rsid w:val="006E5A65"/>
    <w:rsid w:val="006F6E40"/>
    <w:rsid w:val="007023BA"/>
    <w:rsid w:val="00705ADD"/>
    <w:rsid w:val="00711785"/>
    <w:rsid w:val="00740294"/>
    <w:rsid w:val="0074121A"/>
    <w:rsid w:val="00747C6B"/>
    <w:rsid w:val="00755F7A"/>
    <w:rsid w:val="00771FD0"/>
    <w:rsid w:val="007743D0"/>
    <w:rsid w:val="00797D2F"/>
    <w:rsid w:val="007A0173"/>
    <w:rsid w:val="007B2293"/>
    <w:rsid w:val="007C02B1"/>
    <w:rsid w:val="007C2CEF"/>
    <w:rsid w:val="007C5723"/>
    <w:rsid w:val="007E3FD8"/>
    <w:rsid w:val="007F6A68"/>
    <w:rsid w:val="00811308"/>
    <w:rsid w:val="00816076"/>
    <w:rsid w:val="008241FB"/>
    <w:rsid w:val="008258E1"/>
    <w:rsid w:val="00850A78"/>
    <w:rsid w:val="0086532D"/>
    <w:rsid w:val="008742B0"/>
    <w:rsid w:val="00875F07"/>
    <w:rsid w:val="00880E30"/>
    <w:rsid w:val="00885331"/>
    <w:rsid w:val="00895AE0"/>
    <w:rsid w:val="008A07F5"/>
    <w:rsid w:val="008B0D79"/>
    <w:rsid w:val="008D5264"/>
    <w:rsid w:val="008E096C"/>
    <w:rsid w:val="008F4FED"/>
    <w:rsid w:val="00901125"/>
    <w:rsid w:val="00901879"/>
    <w:rsid w:val="00914381"/>
    <w:rsid w:val="00917CBE"/>
    <w:rsid w:val="009225A4"/>
    <w:rsid w:val="00936DAA"/>
    <w:rsid w:val="00941FF7"/>
    <w:rsid w:val="009633E2"/>
    <w:rsid w:val="009C53D6"/>
    <w:rsid w:val="009D4701"/>
    <w:rsid w:val="009D509F"/>
    <w:rsid w:val="00A009D3"/>
    <w:rsid w:val="00A01C13"/>
    <w:rsid w:val="00A15621"/>
    <w:rsid w:val="00A22DAF"/>
    <w:rsid w:val="00A23697"/>
    <w:rsid w:val="00A5328D"/>
    <w:rsid w:val="00A91185"/>
    <w:rsid w:val="00A955A5"/>
    <w:rsid w:val="00A97A46"/>
    <w:rsid w:val="00AA4963"/>
    <w:rsid w:val="00AA7FD6"/>
    <w:rsid w:val="00AB3EA0"/>
    <w:rsid w:val="00AB6628"/>
    <w:rsid w:val="00AC7071"/>
    <w:rsid w:val="00B2788D"/>
    <w:rsid w:val="00B4192E"/>
    <w:rsid w:val="00B45A70"/>
    <w:rsid w:val="00B51824"/>
    <w:rsid w:val="00B70694"/>
    <w:rsid w:val="00B723F9"/>
    <w:rsid w:val="00B72420"/>
    <w:rsid w:val="00B7292E"/>
    <w:rsid w:val="00B80F60"/>
    <w:rsid w:val="00B920FE"/>
    <w:rsid w:val="00BC092D"/>
    <w:rsid w:val="00BC4EBB"/>
    <w:rsid w:val="00BD265B"/>
    <w:rsid w:val="00BE4A57"/>
    <w:rsid w:val="00BE4A79"/>
    <w:rsid w:val="00BE618E"/>
    <w:rsid w:val="00BF7132"/>
    <w:rsid w:val="00C075F8"/>
    <w:rsid w:val="00C07F1E"/>
    <w:rsid w:val="00C131EA"/>
    <w:rsid w:val="00C27702"/>
    <w:rsid w:val="00C477F1"/>
    <w:rsid w:val="00C5474B"/>
    <w:rsid w:val="00C5658A"/>
    <w:rsid w:val="00C74A5D"/>
    <w:rsid w:val="00C76D24"/>
    <w:rsid w:val="00C93172"/>
    <w:rsid w:val="00CB379C"/>
    <w:rsid w:val="00CB55BA"/>
    <w:rsid w:val="00CD53F9"/>
    <w:rsid w:val="00CE4A18"/>
    <w:rsid w:val="00CE4F9C"/>
    <w:rsid w:val="00CE6D65"/>
    <w:rsid w:val="00D04229"/>
    <w:rsid w:val="00D17D95"/>
    <w:rsid w:val="00D3452C"/>
    <w:rsid w:val="00D42CAB"/>
    <w:rsid w:val="00D73A80"/>
    <w:rsid w:val="00D83E44"/>
    <w:rsid w:val="00D8541B"/>
    <w:rsid w:val="00D85A1B"/>
    <w:rsid w:val="00DA390A"/>
    <w:rsid w:val="00DB2B5E"/>
    <w:rsid w:val="00DB4033"/>
    <w:rsid w:val="00DD13BE"/>
    <w:rsid w:val="00DE23E5"/>
    <w:rsid w:val="00DE39D9"/>
    <w:rsid w:val="00DE405D"/>
    <w:rsid w:val="00E14A88"/>
    <w:rsid w:val="00E1545A"/>
    <w:rsid w:val="00E41BC4"/>
    <w:rsid w:val="00E54FDE"/>
    <w:rsid w:val="00E74222"/>
    <w:rsid w:val="00E86021"/>
    <w:rsid w:val="00E923AB"/>
    <w:rsid w:val="00EB2211"/>
    <w:rsid w:val="00EC47B3"/>
    <w:rsid w:val="00F01891"/>
    <w:rsid w:val="00F036AD"/>
    <w:rsid w:val="00F13E33"/>
    <w:rsid w:val="00F25A79"/>
    <w:rsid w:val="00F45BC7"/>
    <w:rsid w:val="00F506ED"/>
    <w:rsid w:val="00F50A3A"/>
    <w:rsid w:val="00F54CDE"/>
    <w:rsid w:val="00F60A47"/>
    <w:rsid w:val="00F75E4A"/>
    <w:rsid w:val="00F846B3"/>
    <w:rsid w:val="00FA2FAB"/>
    <w:rsid w:val="00FD2B9F"/>
    <w:rsid w:val="00FD73A8"/>
    <w:rsid w:val="00FE2597"/>
    <w:rsid w:val="00FF252E"/>
    <w:rsid w:val="00FF2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F362A1"/>
  <w15:docId w15:val="{18246614-0335-4F3B-BA49-F1903AFB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4CFF"/>
  </w:style>
  <w:style w:type="paragraph" w:styleId="Titolo1">
    <w:name w:val="heading 1"/>
    <w:basedOn w:val="Normale"/>
    <w:next w:val="Normale"/>
    <w:link w:val="Titolo1Carattere"/>
    <w:uiPriority w:val="9"/>
    <w:qFormat/>
    <w:rsid w:val="00C075F8"/>
    <w:pPr>
      <w:keepNext/>
      <w:keepLines/>
      <w:spacing w:before="480" w:after="0"/>
      <w:outlineLvl w:val="0"/>
    </w:pPr>
    <w:rPr>
      <w:rFonts w:asciiTheme="majorHAnsi" w:eastAsiaTheme="majorEastAsia" w:hAnsiTheme="majorHAnsi" w:cstheme="majorBidi"/>
      <w:b/>
      <w:bCs/>
      <w:color w:val="A81419" w:themeColor="accent1" w:themeShade="BF"/>
      <w:sz w:val="28"/>
      <w:szCs w:val="28"/>
    </w:rPr>
  </w:style>
  <w:style w:type="paragraph" w:styleId="Titolo2">
    <w:name w:val="heading 2"/>
    <w:basedOn w:val="Normale"/>
    <w:next w:val="Normale"/>
    <w:link w:val="Titolo2Carattere"/>
    <w:uiPriority w:val="9"/>
    <w:semiHidden/>
    <w:unhideWhenUsed/>
    <w:qFormat/>
    <w:rsid w:val="004213DC"/>
    <w:pPr>
      <w:keepNext/>
      <w:keepLines/>
      <w:spacing w:before="40" w:after="0"/>
      <w:outlineLvl w:val="1"/>
    </w:pPr>
    <w:rPr>
      <w:rFonts w:asciiTheme="majorHAnsi" w:eastAsiaTheme="majorEastAsia" w:hAnsiTheme="majorHAnsi" w:cstheme="majorBidi"/>
      <w:color w:val="A81419"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211CF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11CFD"/>
    <w:rPr>
      <w:rFonts w:eastAsiaTheme="minorEastAsia"/>
      <w:lang w:eastAsia="it-IT"/>
    </w:rPr>
  </w:style>
  <w:style w:type="paragraph" w:styleId="Testofumetto">
    <w:name w:val="Balloon Text"/>
    <w:basedOn w:val="Normale"/>
    <w:link w:val="TestofumettoCarattere"/>
    <w:uiPriority w:val="99"/>
    <w:semiHidden/>
    <w:unhideWhenUsed/>
    <w:rsid w:val="00211C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1CFD"/>
    <w:rPr>
      <w:rFonts w:ascii="Tahoma" w:hAnsi="Tahoma" w:cs="Tahoma"/>
      <w:sz w:val="16"/>
      <w:szCs w:val="16"/>
    </w:rPr>
  </w:style>
  <w:style w:type="paragraph" w:styleId="Titolo">
    <w:name w:val="Title"/>
    <w:basedOn w:val="Normale"/>
    <w:next w:val="Normale"/>
    <w:link w:val="TitoloCarattere"/>
    <w:uiPriority w:val="10"/>
    <w:qFormat/>
    <w:rsid w:val="00211CFD"/>
    <w:pPr>
      <w:pBdr>
        <w:bottom w:val="single" w:sz="8" w:space="4" w:color="E11B22" w:themeColor="accent1"/>
      </w:pBdr>
      <w:spacing w:after="300" w:line="240" w:lineRule="auto"/>
      <w:contextualSpacing/>
    </w:pPr>
    <w:rPr>
      <w:rFonts w:asciiTheme="majorHAnsi" w:eastAsiaTheme="majorEastAsia" w:hAnsiTheme="majorHAnsi" w:cstheme="majorBidi"/>
      <w:color w:val="A81419" w:themeColor="text2" w:themeShade="BF"/>
      <w:spacing w:val="5"/>
      <w:kern w:val="28"/>
      <w:sz w:val="52"/>
      <w:szCs w:val="52"/>
    </w:rPr>
  </w:style>
  <w:style w:type="character" w:customStyle="1" w:styleId="TitoloCarattere">
    <w:name w:val="Titolo Carattere"/>
    <w:basedOn w:val="Carpredefinitoparagrafo"/>
    <w:link w:val="Titolo"/>
    <w:uiPriority w:val="10"/>
    <w:rsid w:val="00211CFD"/>
    <w:rPr>
      <w:rFonts w:asciiTheme="majorHAnsi" w:eastAsiaTheme="majorEastAsia" w:hAnsiTheme="majorHAnsi" w:cstheme="majorBidi"/>
      <w:color w:val="A81419" w:themeColor="text2" w:themeShade="BF"/>
      <w:spacing w:val="5"/>
      <w:kern w:val="28"/>
      <w:sz w:val="52"/>
      <w:szCs w:val="52"/>
    </w:rPr>
  </w:style>
  <w:style w:type="paragraph" w:styleId="Paragrafoelenco">
    <w:name w:val="List Paragraph"/>
    <w:basedOn w:val="Normale"/>
    <w:uiPriority w:val="34"/>
    <w:qFormat/>
    <w:rsid w:val="00211CFD"/>
    <w:pPr>
      <w:ind w:left="720"/>
      <w:contextualSpacing/>
    </w:pPr>
  </w:style>
  <w:style w:type="character" w:customStyle="1" w:styleId="Titolo1Carattere">
    <w:name w:val="Titolo 1 Carattere"/>
    <w:basedOn w:val="Carpredefinitoparagrafo"/>
    <w:link w:val="Titolo1"/>
    <w:uiPriority w:val="9"/>
    <w:rsid w:val="00C075F8"/>
    <w:rPr>
      <w:rFonts w:asciiTheme="majorHAnsi" w:eastAsiaTheme="majorEastAsia" w:hAnsiTheme="majorHAnsi" w:cstheme="majorBidi"/>
      <w:b/>
      <w:bCs/>
      <w:color w:val="A81419" w:themeColor="accent1" w:themeShade="BF"/>
      <w:sz w:val="28"/>
      <w:szCs w:val="28"/>
    </w:rPr>
  </w:style>
  <w:style w:type="table" w:styleId="Grigliatabella">
    <w:name w:val="Table Grid"/>
    <w:basedOn w:val="Tabellanormale"/>
    <w:uiPriority w:val="59"/>
    <w:rsid w:val="0032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0F4219"/>
    <w:pPr>
      <w:spacing w:before="396" w:after="0" w:line="240" w:lineRule="auto"/>
      <w:ind w:right="72"/>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semiHidden/>
    <w:rsid w:val="000F421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unhideWhenUsed/>
    <w:rsid w:val="000F4219"/>
    <w:pPr>
      <w:spacing w:after="0" w:line="240" w:lineRule="auto"/>
      <w:ind w:right="-82"/>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0F4219"/>
    <w:rPr>
      <w:rFonts w:ascii="Times New Roman" w:eastAsia="Times New Roman" w:hAnsi="Times New Roman" w:cs="Times New Roman"/>
      <w:sz w:val="24"/>
      <w:szCs w:val="24"/>
      <w:lang w:eastAsia="it-IT"/>
    </w:rPr>
  </w:style>
  <w:style w:type="paragraph" w:customStyle="1" w:styleId="Style4">
    <w:name w:val="Style 4"/>
    <w:basedOn w:val="Normale"/>
    <w:rsid w:val="000F4219"/>
    <w:pPr>
      <w:widowControl w:val="0"/>
      <w:autoSpaceDE w:val="0"/>
      <w:autoSpaceDN w:val="0"/>
      <w:spacing w:after="0" w:line="240" w:lineRule="auto"/>
      <w:ind w:left="936"/>
    </w:pPr>
    <w:rPr>
      <w:rFonts w:ascii="Times New Roman" w:eastAsia="Times New Roman" w:hAnsi="Times New Roman" w:cs="Times New Roman"/>
      <w:sz w:val="20"/>
      <w:szCs w:val="24"/>
      <w:lang w:eastAsia="it-IT"/>
    </w:rPr>
  </w:style>
  <w:style w:type="paragraph" w:customStyle="1" w:styleId="Style5">
    <w:name w:val="Style 5"/>
    <w:basedOn w:val="Normale"/>
    <w:rsid w:val="000F4219"/>
    <w:pPr>
      <w:widowControl w:val="0"/>
      <w:autoSpaceDE w:val="0"/>
      <w:autoSpaceDN w:val="0"/>
      <w:spacing w:after="0" w:line="240" w:lineRule="auto"/>
      <w:ind w:left="1512"/>
    </w:pPr>
    <w:rPr>
      <w:rFonts w:ascii="Times New Roman" w:eastAsia="Times New Roman" w:hAnsi="Times New Roman" w:cs="Times New Roman"/>
      <w:sz w:val="20"/>
      <w:szCs w:val="24"/>
      <w:lang w:eastAsia="it-IT"/>
    </w:rPr>
  </w:style>
  <w:style w:type="paragraph" w:customStyle="1" w:styleId="Style3">
    <w:name w:val="Style 3"/>
    <w:basedOn w:val="Normale"/>
    <w:rsid w:val="000F4219"/>
    <w:pPr>
      <w:widowControl w:val="0"/>
      <w:autoSpaceDE w:val="0"/>
      <w:autoSpaceDN w:val="0"/>
      <w:spacing w:after="0" w:line="240" w:lineRule="auto"/>
      <w:ind w:right="1512"/>
      <w:jc w:val="both"/>
    </w:pPr>
    <w:rPr>
      <w:rFonts w:ascii="Times New Roman" w:eastAsia="Times New Roman" w:hAnsi="Times New Roman" w:cs="Times New Roman"/>
      <w:sz w:val="20"/>
      <w:szCs w:val="24"/>
      <w:lang w:eastAsia="it-IT"/>
    </w:rPr>
  </w:style>
  <w:style w:type="paragraph" w:styleId="Intestazione">
    <w:name w:val="header"/>
    <w:basedOn w:val="Normale"/>
    <w:link w:val="IntestazioneCarattere"/>
    <w:uiPriority w:val="99"/>
    <w:unhideWhenUsed/>
    <w:rsid w:val="005D28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2800"/>
  </w:style>
  <w:style w:type="paragraph" w:styleId="Pidipagina">
    <w:name w:val="footer"/>
    <w:basedOn w:val="Normale"/>
    <w:link w:val="PidipaginaCarattere"/>
    <w:uiPriority w:val="99"/>
    <w:unhideWhenUsed/>
    <w:rsid w:val="005D28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2800"/>
  </w:style>
  <w:style w:type="character" w:styleId="Rimandocommento">
    <w:name w:val="annotation reference"/>
    <w:basedOn w:val="Carpredefinitoparagrafo"/>
    <w:uiPriority w:val="99"/>
    <w:semiHidden/>
    <w:unhideWhenUsed/>
    <w:rsid w:val="003834E6"/>
    <w:rPr>
      <w:sz w:val="16"/>
      <w:szCs w:val="16"/>
    </w:rPr>
  </w:style>
  <w:style w:type="paragraph" w:styleId="Testocommento">
    <w:name w:val="annotation text"/>
    <w:basedOn w:val="Normale"/>
    <w:link w:val="TestocommentoCarattere"/>
    <w:uiPriority w:val="99"/>
    <w:semiHidden/>
    <w:unhideWhenUsed/>
    <w:rsid w:val="003834E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34E6"/>
    <w:rPr>
      <w:sz w:val="20"/>
      <w:szCs w:val="20"/>
    </w:rPr>
  </w:style>
  <w:style w:type="paragraph" w:styleId="Soggettocommento">
    <w:name w:val="annotation subject"/>
    <w:basedOn w:val="Testocommento"/>
    <w:next w:val="Testocommento"/>
    <w:link w:val="SoggettocommentoCarattere"/>
    <w:uiPriority w:val="99"/>
    <w:semiHidden/>
    <w:unhideWhenUsed/>
    <w:rsid w:val="003834E6"/>
    <w:rPr>
      <w:b/>
      <w:bCs/>
    </w:rPr>
  </w:style>
  <w:style w:type="character" w:customStyle="1" w:styleId="SoggettocommentoCarattere">
    <w:name w:val="Soggetto commento Carattere"/>
    <w:basedOn w:val="TestocommentoCarattere"/>
    <w:link w:val="Soggettocommento"/>
    <w:uiPriority w:val="99"/>
    <w:semiHidden/>
    <w:rsid w:val="003834E6"/>
    <w:rPr>
      <w:b/>
      <w:bCs/>
      <w:sz w:val="20"/>
      <w:szCs w:val="20"/>
    </w:rPr>
  </w:style>
  <w:style w:type="character" w:customStyle="1" w:styleId="apple-converted-space">
    <w:name w:val="apple-converted-space"/>
    <w:basedOn w:val="Carpredefinitoparagrafo"/>
    <w:rsid w:val="005B58AE"/>
  </w:style>
  <w:style w:type="character" w:styleId="Collegamentoipertestuale">
    <w:name w:val="Hyperlink"/>
    <w:basedOn w:val="Carpredefinitoparagrafo"/>
    <w:uiPriority w:val="99"/>
    <w:unhideWhenUsed/>
    <w:rsid w:val="005B58AE"/>
    <w:rPr>
      <w:color w:val="0000FF"/>
      <w:u w:val="single"/>
    </w:rPr>
  </w:style>
  <w:style w:type="character" w:customStyle="1" w:styleId="Titolo2Carattere">
    <w:name w:val="Titolo 2 Carattere"/>
    <w:basedOn w:val="Carpredefinitoparagrafo"/>
    <w:link w:val="Titolo2"/>
    <w:uiPriority w:val="9"/>
    <w:semiHidden/>
    <w:rsid w:val="004213DC"/>
    <w:rPr>
      <w:rFonts w:asciiTheme="majorHAnsi" w:eastAsiaTheme="majorEastAsia" w:hAnsiTheme="majorHAnsi" w:cstheme="majorBidi"/>
      <w:color w:val="A81419" w:themeColor="accent1" w:themeShade="BF"/>
      <w:sz w:val="26"/>
      <w:szCs w:val="26"/>
    </w:rPr>
  </w:style>
  <w:style w:type="paragraph" w:customStyle="1" w:styleId="apiccolograssetto">
    <w:name w:val="a_piccolo_grassetto"/>
    <w:basedOn w:val="Normale"/>
    <w:next w:val="Normale"/>
    <w:rsid w:val="00E41BC4"/>
    <w:pPr>
      <w:widowControl w:val="0"/>
      <w:autoSpaceDE w:val="0"/>
      <w:autoSpaceDN w:val="0"/>
      <w:adjustRightInd w:val="0"/>
      <w:spacing w:before="120" w:after="120" w:line="288" w:lineRule="auto"/>
      <w:jc w:val="both"/>
    </w:pPr>
    <w:rPr>
      <w:rFonts w:ascii="Arial" w:eastAsia="Times New Roman" w:hAnsi="Arial" w:cs="Times New Roman"/>
      <w:b/>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5210">
      <w:bodyDiv w:val="1"/>
      <w:marLeft w:val="0"/>
      <w:marRight w:val="0"/>
      <w:marTop w:val="0"/>
      <w:marBottom w:val="0"/>
      <w:divBdr>
        <w:top w:val="none" w:sz="0" w:space="0" w:color="auto"/>
        <w:left w:val="none" w:sz="0" w:space="0" w:color="auto"/>
        <w:bottom w:val="none" w:sz="0" w:space="0" w:color="auto"/>
        <w:right w:val="none" w:sz="0" w:space="0" w:color="auto"/>
      </w:divBdr>
    </w:div>
    <w:div w:id="1427340865">
      <w:bodyDiv w:val="1"/>
      <w:marLeft w:val="0"/>
      <w:marRight w:val="0"/>
      <w:marTop w:val="0"/>
      <w:marBottom w:val="0"/>
      <w:divBdr>
        <w:top w:val="none" w:sz="0" w:space="0" w:color="auto"/>
        <w:left w:val="none" w:sz="0" w:space="0" w:color="auto"/>
        <w:bottom w:val="none" w:sz="0" w:space="0" w:color="auto"/>
        <w:right w:val="none" w:sz="0" w:space="0" w:color="auto"/>
      </w:divBdr>
    </w:div>
    <w:div w:id="2036613839">
      <w:bodyDiv w:val="1"/>
      <w:marLeft w:val="0"/>
      <w:marRight w:val="0"/>
      <w:marTop w:val="0"/>
      <w:marBottom w:val="0"/>
      <w:divBdr>
        <w:top w:val="none" w:sz="0" w:space="0" w:color="auto"/>
        <w:left w:val="none" w:sz="0" w:space="0" w:color="auto"/>
        <w:bottom w:val="none" w:sz="0" w:space="0" w:color="auto"/>
        <w:right w:val="none" w:sz="0" w:space="0" w:color="auto"/>
      </w:divBdr>
      <w:divsChild>
        <w:div w:id="2136213832">
          <w:marLeft w:val="450"/>
          <w:marRight w:val="450"/>
          <w:marTop w:val="0"/>
          <w:marBottom w:val="225"/>
          <w:divBdr>
            <w:top w:val="none" w:sz="0" w:space="0" w:color="auto"/>
            <w:left w:val="none" w:sz="0" w:space="0" w:color="auto"/>
            <w:bottom w:val="none" w:sz="0" w:space="0" w:color="auto"/>
            <w:right w:val="none" w:sz="0" w:space="0" w:color="auto"/>
          </w:divBdr>
        </w:div>
        <w:div w:id="26535559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Personalizzato 2">
      <a:dk1>
        <a:srgbClr val="000000"/>
      </a:dk1>
      <a:lt1>
        <a:sysClr val="window" lastClr="FFFFFF"/>
      </a:lt1>
      <a:dk2>
        <a:srgbClr val="E11B22"/>
      </a:dk2>
      <a:lt2>
        <a:srgbClr val="FFFFFF"/>
      </a:lt2>
      <a:accent1>
        <a:srgbClr val="E11B22"/>
      </a:accent1>
      <a:accent2>
        <a:srgbClr val="000000"/>
      </a:accent2>
      <a:accent3>
        <a:srgbClr val="F0AB00"/>
      </a:accent3>
      <a:accent4>
        <a:srgbClr val="5EB6E4"/>
      </a:accent4>
      <a:accent5>
        <a:srgbClr val="800080"/>
      </a:accent5>
      <a:accent6>
        <a:srgbClr val="F0AB00"/>
      </a:accent6>
      <a:hlink>
        <a:srgbClr val="0000FF"/>
      </a:hlink>
      <a:folHlink>
        <a:srgbClr val="003F72"/>
      </a:folHlink>
    </a:clrScheme>
    <a:fontScheme name="Office cla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7C4865-AD25-40D4-BA13-9BB452D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1575</Words>
  <Characters>8979</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Convenzioni riservate a tutti gli iscritti F.A.B.I.</vt:lpstr>
    </vt:vector>
  </TitlesOfParts>
  <Company>Aon</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Convenzioni riservate a tutti gli iscritti F.A.B.I.</dc:title>
  <dc:creator>Katia Pavoni</dc:creator>
  <cp:lastModifiedBy>Fabi Trento</cp:lastModifiedBy>
  <cp:revision>9</cp:revision>
  <cp:lastPrinted>2019-10-02T13:03:00Z</cp:lastPrinted>
  <dcterms:created xsi:type="dcterms:W3CDTF">2024-10-23T17:15:00Z</dcterms:created>
  <dcterms:modified xsi:type="dcterms:W3CDTF">2025-10-03T15:36:00Z</dcterms:modified>
</cp:coreProperties>
</file>